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1838"/>
        <w:spacing w:before="106" w:line="180" w:lineRule="auto"/>
        <w:rPr>
          <w:rFonts w:ascii="Microsoft YaHei" w:hAnsi="Microsoft YaHei" w:eastAsia="Microsoft YaHei" w:cs="Microsoft YaHei"/>
          <w:sz w:val="40"/>
          <w:szCs w:val="40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542925</wp:posOffset>
            </wp:positionH>
            <wp:positionV relativeFrom="page">
              <wp:posOffset>1350009</wp:posOffset>
            </wp:positionV>
            <wp:extent cx="5772784" cy="762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278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720852</wp:posOffset>
            </wp:positionH>
            <wp:positionV relativeFrom="page">
              <wp:posOffset>748283</wp:posOffset>
            </wp:positionV>
            <wp:extent cx="763524" cy="533400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352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</w:rPr>
        <w:t>康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</w:rPr>
        <w:t>克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  <w:spacing w:val="-55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</w:rPr>
        <w:t>科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  <w:spacing w:val="-54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</w:rPr>
        <w:t>技（深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  <w:spacing w:val="-54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</w:rPr>
        <w:t>圳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  <w:spacing w:val="62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</w:rPr>
        <w:t>）有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</w:rPr>
        <w:t>限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  <w:spacing w:val="-52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</w:rPr>
        <w:t>公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b/>
          <w:bCs/>
          <w:color w:val="262626"/>
        </w:rPr>
        <w:t>司</w:t>
      </w:r>
    </w:p>
    <w:p>
      <w:pPr>
        <w:pStyle w:val="BodyText"/>
        <w:ind w:left="1520"/>
        <w:spacing w:line="264" w:lineRule="exact"/>
        <w:rPr/>
      </w:pPr>
      <w:r>
        <w:rPr>
          <w:b/>
          <w:bCs/>
          <w:color w:val="262626"/>
          <w:spacing w:val="-4"/>
          <w:position w:val="3"/>
        </w:rPr>
        <w:t>C</w:t>
      </w:r>
      <w:r>
        <w:rPr>
          <w:b/>
          <w:bCs/>
          <w:color w:val="262626"/>
          <w:spacing w:val="16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O</w:t>
      </w:r>
      <w:r>
        <w:rPr>
          <w:b/>
          <w:bCs/>
          <w:color w:val="262626"/>
          <w:spacing w:val="22"/>
          <w:w w:val="101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M</w:t>
      </w:r>
      <w:r>
        <w:rPr>
          <w:b/>
          <w:bCs/>
          <w:color w:val="262626"/>
          <w:spacing w:val="23"/>
          <w:w w:val="101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K</w:t>
      </w:r>
      <w:r>
        <w:rPr>
          <w:b/>
          <w:bCs/>
          <w:color w:val="262626"/>
          <w:spacing w:val="22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E</w:t>
      </w:r>
      <w:r>
        <w:rPr>
          <w:b/>
          <w:bCs/>
          <w:color w:val="262626"/>
          <w:spacing w:val="22"/>
          <w:w w:val="101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R   T</w:t>
      </w:r>
      <w:r>
        <w:rPr>
          <w:b/>
          <w:bCs/>
          <w:color w:val="262626"/>
          <w:spacing w:val="14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e</w:t>
      </w:r>
      <w:r>
        <w:rPr>
          <w:b/>
          <w:bCs/>
          <w:color w:val="262626"/>
          <w:spacing w:val="16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c</w:t>
      </w:r>
      <w:r>
        <w:rPr>
          <w:b/>
          <w:bCs/>
          <w:color w:val="262626"/>
          <w:spacing w:val="21"/>
          <w:w w:val="101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h</w:t>
      </w:r>
      <w:r>
        <w:rPr>
          <w:b/>
          <w:bCs/>
          <w:color w:val="262626"/>
          <w:spacing w:val="22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n</w:t>
      </w:r>
      <w:r>
        <w:rPr>
          <w:b/>
          <w:bCs/>
          <w:color w:val="262626"/>
          <w:spacing w:val="16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o</w:t>
      </w:r>
      <w:r>
        <w:rPr>
          <w:b/>
          <w:bCs/>
          <w:color w:val="262626"/>
          <w:spacing w:val="22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l</w:t>
      </w:r>
      <w:r>
        <w:rPr>
          <w:b/>
          <w:bCs/>
          <w:color w:val="262626"/>
          <w:spacing w:val="16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o</w:t>
      </w:r>
      <w:r>
        <w:rPr>
          <w:b/>
          <w:bCs/>
          <w:color w:val="262626"/>
          <w:spacing w:val="16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g</w:t>
      </w:r>
      <w:r>
        <w:rPr>
          <w:b/>
          <w:bCs/>
          <w:color w:val="262626"/>
          <w:spacing w:val="9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y    (</w:t>
      </w:r>
      <w:r>
        <w:rPr>
          <w:b/>
          <w:bCs/>
          <w:color w:val="262626"/>
          <w:spacing w:val="12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s</w:t>
      </w:r>
      <w:r>
        <w:rPr>
          <w:b/>
          <w:bCs/>
          <w:color w:val="262626"/>
          <w:spacing w:val="22"/>
          <w:w w:val="101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h</w:t>
      </w:r>
      <w:r>
        <w:rPr>
          <w:b/>
          <w:bCs/>
          <w:color w:val="262626"/>
          <w:spacing w:val="14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e</w:t>
      </w:r>
      <w:r>
        <w:rPr>
          <w:b/>
          <w:bCs/>
          <w:color w:val="262626"/>
          <w:spacing w:val="21"/>
          <w:w w:val="101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n</w:t>
      </w:r>
      <w:r>
        <w:rPr>
          <w:b/>
          <w:bCs/>
          <w:color w:val="262626"/>
          <w:spacing w:val="11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z</w:t>
      </w:r>
      <w:r>
        <w:rPr>
          <w:b/>
          <w:bCs/>
          <w:color w:val="262626"/>
          <w:spacing w:val="22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h</w:t>
      </w:r>
      <w:r>
        <w:rPr>
          <w:b/>
          <w:bCs/>
          <w:color w:val="262626"/>
          <w:spacing w:val="14"/>
          <w:w w:val="101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e</w:t>
      </w:r>
      <w:r>
        <w:rPr>
          <w:b/>
          <w:bCs/>
          <w:color w:val="262626"/>
          <w:spacing w:val="21"/>
          <w:w w:val="101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n</w:t>
      </w:r>
      <w:r>
        <w:rPr>
          <w:b/>
          <w:bCs/>
          <w:color w:val="262626"/>
          <w:spacing w:val="14"/>
          <w:w w:val="101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)</w:t>
      </w:r>
      <w:r>
        <w:rPr>
          <w:b/>
          <w:bCs/>
          <w:color w:val="262626"/>
          <w:spacing w:val="8"/>
          <w:position w:val="3"/>
        </w:rPr>
        <w:t xml:space="preserve">   </w:t>
      </w:r>
      <w:r>
        <w:rPr>
          <w:b/>
          <w:bCs/>
          <w:color w:val="262626"/>
          <w:spacing w:val="-4"/>
          <w:position w:val="3"/>
        </w:rPr>
        <w:t>c</w:t>
      </w:r>
      <w:r>
        <w:rPr>
          <w:b/>
          <w:bCs/>
          <w:color w:val="262626"/>
          <w:spacing w:val="18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o</w:t>
      </w:r>
      <w:r>
        <w:rPr>
          <w:b/>
          <w:bCs/>
          <w:color w:val="262626"/>
          <w:spacing w:val="22"/>
          <w:w w:val="101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.</w:t>
      </w:r>
      <w:r>
        <w:rPr>
          <w:b/>
          <w:bCs/>
          <w:color w:val="262626"/>
          <w:spacing w:val="19"/>
          <w:position w:val="3"/>
        </w:rPr>
        <w:t xml:space="preserve"> </w:t>
      </w:r>
      <w:r>
        <w:rPr>
          <w:b/>
          <w:bCs/>
          <w:color w:val="262626"/>
          <w:spacing w:val="-4"/>
          <w:position w:val="3"/>
        </w:rPr>
        <w:t>,  </w:t>
      </w:r>
      <w:r>
        <w:rPr>
          <w:b/>
          <w:bCs/>
          <w:color w:val="262626"/>
          <w:spacing w:val="-5"/>
          <w:position w:val="3"/>
        </w:rPr>
        <w:t xml:space="preserve">  L</w:t>
      </w:r>
      <w:r>
        <w:rPr>
          <w:b/>
          <w:bCs/>
          <w:color w:val="262626"/>
          <w:spacing w:val="11"/>
          <w:position w:val="3"/>
        </w:rPr>
        <w:t xml:space="preserve"> </w:t>
      </w:r>
      <w:r>
        <w:rPr>
          <w:b/>
          <w:bCs/>
          <w:color w:val="262626"/>
          <w:spacing w:val="-5"/>
          <w:position w:val="3"/>
        </w:rPr>
        <w:t>t</w:t>
      </w:r>
      <w:r>
        <w:rPr>
          <w:b/>
          <w:bCs/>
          <w:color w:val="262626"/>
          <w:spacing w:val="16"/>
          <w:position w:val="3"/>
        </w:rPr>
        <w:t xml:space="preserve"> </w:t>
      </w:r>
      <w:r>
        <w:rPr>
          <w:b/>
          <w:bCs/>
          <w:color w:val="262626"/>
          <w:spacing w:val="-5"/>
          <w:position w:val="3"/>
        </w:rPr>
        <w:t>d</w:t>
      </w:r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ind w:left="1461"/>
        <w:spacing w:before="201" w:line="186" w:lineRule="auto"/>
        <w:outlineLvl w:val="0"/>
        <w:rPr>
          <w:rFonts w:ascii="Microsoft YaHei" w:hAnsi="Microsoft YaHei" w:eastAsia="Microsoft YaHei" w:cs="Microsoft YaHei"/>
          <w:sz w:val="47"/>
          <w:szCs w:val="47"/>
        </w:rPr>
      </w:pPr>
      <w:r>
        <w:rPr>
          <w:sz w:val="47"/>
          <w:szCs w:val="47"/>
          <w:b/>
          <w:bCs/>
          <w:color w:val="595959"/>
        </w:rPr>
        <w:t>LDFC</w:t>
      </w:r>
      <w:r>
        <w:rPr>
          <w:sz w:val="47"/>
          <w:szCs w:val="47"/>
          <w:b/>
          <w:bCs/>
          <w:color w:val="595959"/>
          <w:spacing w:val="-54"/>
        </w:rPr>
        <w:t xml:space="preserve"> </w:t>
      </w:r>
      <w:r>
        <w:rPr>
          <w:sz w:val="47"/>
          <w:szCs w:val="47"/>
          <w:b/>
          <w:bCs/>
          <w:color w:val="595959"/>
          <w:spacing w:val="44"/>
        </w:rPr>
        <w:t>-</w:t>
      </w:r>
      <w:r>
        <w:rPr>
          <w:sz w:val="47"/>
          <w:szCs w:val="47"/>
          <w:b/>
          <w:bCs/>
          <w:color w:val="595959"/>
          <w:spacing w:val="-52"/>
        </w:rPr>
        <w:t xml:space="preserve"> </w:t>
      </w:r>
      <w:r>
        <w:rPr>
          <w:sz w:val="47"/>
          <w:szCs w:val="47"/>
          <w:b/>
          <w:bCs/>
          <w:color w:val="595959"/>
          <w:spacing w:val="44"/>
        </w:rPr>
        <w:t>151</w:t>
      </w:r>
      <w:r>
        <w:rPr>
          <w:rFonts w:ascii="Microsoft YaHei" w:hAnsi="Microsoft YaHei" w:eastAsia="Microsoft YaHei" w:cs="Microsoft YaHei"/>
          <w:sz w:val="47"/>
          <w:szCs w:val="47"/>
          <w:b/>
          <w:bCs/>
          <w:color w:val="595959"/>
          <w:spacing w:val="44"/>
        </w:rPr>
        <w:t>切割刀操作手册</w:t>
      </w:r>
    </w:p>
    <w:p>
      <w:pPr>
        <w:ind w:left="3628"/>
        <w:spacing w:before="241" w:line="227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4"/>
        </w:rPr>
        <w:t>版本：2.1.4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ind w:firstLine="1710"/>
        <w:spacing w:line="4316" w:lineRule="exact"/>
        <w:rPr/>
      </w:pPr>
      <w:r>
        <w:rPr>
          <w:position w:val="-86"/>
        </w:rPr>
        <w:drawing>
          <wp:inline distT="0" distB="0" distL="0" distR="0">
            <wp:extent cx="3624553" cy="274048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4553" cy="27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spacing w:line="263" w:lineRule="auto"/>
        <w:rPr>
          <w:sz w:val="21"/>
        </w:rPr>
      </w:pPr>
      <w:r/>
    </w:p>
    <w:p>
      <w:pPr>
        <w:ind w:firstLine="3409"/>
        <w:spacing w:before="1" w:line="2268" w:lineRule="exact"/>
        <w:rPr/>
      </w:pPr>
      <w:r>
        <w:rPr>
          <w:position w:val="-45"/>
        </w:rPr>
        <w:drawing>
          <wp:inline distT="0" distB="0" distL="0" distR="0">
            <wp:extent cx="1440179" cy="14401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0179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96"/>
        <w:spacing w:before="162" w:line="537" w:lineRule="exac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"/>
          <w:position w:val="22"/>
        </w:rPr>
        <w:t>扫描二维码获取电子版操作手册-技术支持</w:t>
      </w:r>
    </w:p>
    <w:p>
      <w:pPr>
        <w:pStyle w:val="BodyText"/>
        <w:ind w:left="3193"/>
        <w:spacing w:before="1" w:line="195" w:lineRule="auto"/>
        <w:rPr>
          <w:sz w:val="30"/>
          <w:szCs w:val="30"/>
        </w:rPr>
      </w:pPr>
      <w:r>
        <w:rPr>
          <w:sz w:val="30"/>
          <w:szCs w:val="30"/>
          <w:spacing w:val="-3"/>
        </w:rPr>
        <w:t>www.szcomker.com</w:t>
      </w:r>
    </w:p>
    <w:p>
      <w:pPr>
        <w:spacing w:line="195" w:lineRule="auto"/>
        <w:sectPr>
          <w:pgSz w:w="10800" w:h="15596"/>
          <w:pgMar w:top="1164" w:right="854" w:bottom="0" w:left="855" w:header="0" w:footer="0" w:gutter="0"/>
        </w:sectPr>
        <w:rPr>
          <w:sz w:val="30"/>
          <w:szCs w:val="30"/>
        </w:rPr>
      </w:pPr>
    </w:p>
    <w:sdt>
      <w:sdtPr>
        <w:rPr>
          <w:rFonts w:ascii="Microsoft YaHei" w:hAnsi="Microsoft YaHei" w:eastAsia="Microsoft YaHei" w:cs="Microsoft YaHei"/>
          <w:sz w:val="59"/>
          <w:szCs w:val="59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7"/>
          <w:szCs w:val="27"/>
        </w:rPr>
      </w:sdtEndPr>
      <w:sdtContent>
        <w:p>
          <w:pPr>
            <w:ind w:left="28"/>
            <w:spacing w:before="111" w:line="179" w:lineRule="auto"/>
            <w:rPr>
              <w:rFonts w:ascii="Microsoft YaHei" w:hAnsi="Microsoft YaHei" w:eastAsia="Microsoft YaHei" w:cs="Microsoft YaHei"/>
              <w:sz w:val="59"/>
              <w:szCs w:val="59"/>
            </w:rPr>
          </w:pPr>
          <w:bookmarkStart w:name="bookmark1" w:id="1"/>
          <w:bookmarkEnd w:id="1"/>
          <w:r>
            <w:rPr>
              <w:rFonts w:ascii="Microsoft YaHei" w:hAnsi="Microsoft YaHei" w:eastAsia="Microsoft YaHei" w:cs="Microsoft YaHei"/>
              <w:sz w:val="59"/>
              <w:szCs w:val="59"/>
              <w:b/>
              <w:bCs/>
              <w:color w:val="262626"/>
              <w:spacing w:val="5"/>
            </w:rPr>
            <w:t>目录</w:t>
          </w:r>
        </w:p>
        <w:p>
          <w:pPr>
            <w:pStyle w:val="BodyText"/>
            <w:ind w:left="3"/>
            <w:spacing w:before="300" w:line="184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4"/>
            </w:rPr>
            <w:t>安全注意事项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19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21"/>
            </w:rPr>
            <w:t xml:space="preserve"> </w:t>
          </w:r>
          <w:hyperlink w:history="true" w:anchor="bookmark2">
            <w:r>
              <w:rPr>
                <w:sz w:val="27"/>
                <w:szCs w:val="27"/>
                <w:color w:val="595959"/>
              </w:rPr>
              <w:t>1</w:t>
            </w:r>
          </w:hyperlink>
        </w:p>
        <w:p>
          <w:pPr>
            <w:pStyle w:val="BodyText"/>
            <w:ind w:left="2"/>
            <w:spacing w:before="267" w:line="183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4"/>
            </w:rPr>
            <w:t>仪器信息简介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18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42"/>
            </w:rPr>
            <w:t xml:space="preserve"> </w:t>
          </w:r>
          <w:hyperlink w:history="true" w:anchor="bookmark1">
            <w:r>
              <w:rPr>
                <w:sz w:val="27"/>
                <w:szCs w:val="27"/>
                <w:color w:val="595959"/>
              </w:rPr>
              <w:t>2</w:t>
            </w:r>
          </w:hyperlink>
        </w:p>
        <w:p>
          <w:pPr>
            <w:pStyle w:val="BodyText"/>
            <w:ind w:left="31"/>
            <w:spacing w:before="268" w:line="183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14"/>
            </w:rPr>
            <w:t>自动模式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19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39"/>
            </w:rPr>
            <w:t xml:space="preserve"> </w:t>
          </w:r>
          <w:hyperlink w:history="true" w:anchor="bookmark3">
            <w:r>
              <w:rPr>
                <w:sz w:val="27"/>
                <w:szCs w:val="27"/>
                <w:color w:val="595959"/>
              </w:rPr>
              <w:t>3</w:t>
            </w:r>
          </w:hyperlink>
        </w:p>
        <w:p>
          <w:pPr>
            <w:pStyle w:val="BodyText"/>
            <w:ind w:left="1"/>
            <w:spacing w:before="266" w:line="184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2"/>
            </w:rPr>
            <w:t>程序设置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20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47"/>
            </w:rPr>
            <w:t xml:space="preserve"> </w:t>
          </w:r>
          <w:hyperlink w:history="true" w:anchor="bookmark4">
            <w:r>
              <w:rPr>
                <w:sz w:val="27"/>
                <w:szCs w:val="27"/>
                <w:color w:val="595959"/>
              </w:rPr>
              <w:t>4</w:t>
            </w:r>
          </w:hyperlink>
        </w:p>
        <w:p>
          <w:pPr>
            <w:pStyle w:val="BodyText"/>
            <w:ind w:left="4"/>
            <w:spacing w:before="267" w:line="183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1"/>
            </w:rPr>
            <w:t>手动模式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20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39"/>
            </w:rPr>
            <w:t xml:space="preserve"> </w:t>
          </w:r>
          <w:hyperlink w:history="true" w:anchor="bookmark5">
            <w:r>
              <w:rPr>
                <w:sz w:val="27"/>
                <w:szCs w:val="27"/>
                <w:color w:val="595959"/>
              </w:rPr>
              <w:t>5</w:t>
            </w:r>
          </w:hyperlink>
        </w:p>
        <w:p>
          <w:pPr>
            <w:pStyle w:val="BodyText"/>
            <w:ind w:left="4"/>
            <w:spacing w:before="264" w:line="185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1"/>
            </w:rPr>
            <w:t>设备信息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20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40"/>
            </w:rPr>
            <w:t xml:space="preserve"> </w:t>
          </w:r>
          <w:hyperlink w:history="true" w:anchor="bookmark6">
            <w:r>
              <w:rPr>
                <w:sz w:val="27"/>
                <w:szCs w:val="27"/>
                <w:color w:val="595959"/>
              </w:rPr>
              <w:t>6</w:t>
            </w:r>
          </w:hyperlink>
        </w:p>
        <w:p>
          <w:pPr>
            <w:pStyle w:val="BodyText"/>
            <w:ind w:left="3"/>
            <w:spacing w:before="266" w:line="184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1"/>
            </w:rPr>
            <w:t>切割步骤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19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40"/>
            </w:rPr>
            <w:t xml:space="preserve"> </w:t>
          </w:r>
          <w:hyperlink w:history="true" w:anchor="bookmark7">
            <w:r>
              <w:rPr>
                <w:sz w:val="27"/>
                <w:szCs w:val="27"/>
                <w:color w:val="595959"/>
              </w:rPr>
              <w:t>6</w:t>
            </w:r>
          </w:hyperlink>
        </w:p>
        <w:p>
          <w:pPr>
            <w:pStyle w:val="BodyText"/>
            <w:ind w:left="4"/>
            <w:spacing w:before="268" w:line="183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1"/>
            </w:rPr>
            <w:t>刀位调整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19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37"/>
            </w:rPr>
            <w:t xml:space="preserve"> </w:t>
          </w:r>
          <w:hyperlink w:history="true" w:anchor="bookmark8">
            <w:r>
              <w:rPr>
                <w:sz w:val="27"/>
                <w:szCs w:val="27"/>
                <w:color w:val="595959"/>
              </w:rPr>
              <w:t>7</w:t>
            </w:r>
          </w:hyperlink>
        </w:p>
        <w:p>
          <w:pPr>
            <w:pStyle w:val="BodyText"/>
            <w:ind w:left="4"/>
            <w:spacing w:before="268" w:line="183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1"/>
            </w:rPr>
            <w:t>刀片更换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19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39"/>
            </w:rPr>
            <w:t xml:space="preserve"> </w:t>
          </w:r>
          <w:hyperlink w:history="true" w:anchor="bookmark9">
            <w:r>
              <w:rPr>
                <w:sz w:val="27"/>
                <w:szCs w:val="27"/>
                <w:color w:val="595959"/>
              </w:rPr>
              <w:t>8</w:t>
            </w:r>
          </w:hyperlink>
        </w:p>
        <w:p>
          <w:pPr>
            <w:pStyle w:val="BodyText"/>
            <w:spacing w:before="266" w:line="184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5"/>
            </w:rPr>
            <w:t>特殊光纤切割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20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39"/>
            </w:rPr>
            <w:t xml:space="preserve"> </w:t>
          </w:r>
          <w:hyperlink w:history="true" w:anchor="bookmark10">
            <w:r>
              <w:rPr>
                <w:sz w:val="27"/>
                <w:szCs w:val="27"/>
                <w:color w:val="595959"/>
              </w:rPr>
              <w:t>8</w:t>
            </w:r>
          </w:hyperlink>
        </w:p>
        <w:p>
          <w:pPr>
            <w:pStyle w:val="BodyText"/>
            <w:ind w:left="2"/>
            <w:spacing w:before="267" w:line="183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1"/>
            </w:rPr>
            <w:t>推荐拉力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18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39"/>
            </w:rPr>
            <w:t xml:space="preserve"> </w:t>
          </w:r>
          <w:hyperlink w:history="true" w:anchor="bookmark11">
            <w:r>
              <w:rPr>
                <w:sz w:val="27"/>
                <w:szCs w:val="27"/>
                <w:color w:val="595959"/>
              </w:rPr>
              <w:t>9</w:t>
            </w:r>
          </w:hyperlink>
        </w:p>
        <w:p>
          <w:pPr>
            <w:pStyle w:val="BodyText"/>
            <w:ind w:left="3"/>
            <w:spacing w:before="266" w:line="184" w:lineRule="auto"/>
            <w:tabs>
              <w:tab w:val="right" w:leader="dot" w:pos="908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4"/>
            </w:rPr>
            <w:t>切割动作解析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19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21"/>
            </w:rPr>
            <w:t xml:space="preserve"> </w:t>
          </w:r>
          <w:r>
            <w:rPr>
              <w:sz w:val="27"/>
              <w:szCs w:val="27"/>
              <w:color w:val="595959"/>
              <w:spacing w:val="-27"/>
            </w:rPr>
            <w:t>1</w:t>
          </w:r>
          <w:r>
            <w:rPr>
              <w:sz w:val="27"/>
              <w:szCs w:val="27"/>
              <w:color w:val="595959"/>
              <w:spacing w:val="-35"/>
            </w:rPr>
            <w:t xml:space="preserve"> </w:t>
          </w:r>
          <w:r>
            <w:rPr>
              <w:sz w:val="27"/>
              <w:szCs w:val="27"/>
              <w:color w:val="595959"/>
              <w:spacing w:val="-13"/>
            </w:rPr>
            <w:t>0</w:t>
          </w:r>
        </w:p>
        <w:p>
          <w:pPr>
            <w:pStyle w:val="BodyText"/>
            <w:ind w:left="4"/>
            <w:spacing w:before="266" w:line="184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5"/>
            </w:rPr>
            <w:t>刀片初始位校准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20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21"/>
            </w:rPr>
            <w:t xml:space="preserve"> </w:t>
          </w:r>
          <w:r>
            <w:rPr>
              <w:sz w:val="27"/>
              <w:szCs w:val="27"/>
              <w:color w:val="595959"/>
              <w:spacing w:val="-15"/>
            </w:rPr>
            <w:t>1</w:t>
          </w:r>
          <w:r>
            <w:rPr>
              <w:sz w:val="27"/>
              <w:szCs w:val="27"/>
              <w:color w:val="595959"/>
              <w:spacing w:val="-34"/>
            </w:rPr>
            <w:t xml:space="preserve"> </w:t>
          </w:r>
          <w:r>
            <w:rPr>
              <w:sz w:val="27"/>
              <w:szCs w:val="27"/>
              <w:color w:val="595959"/>
              <w:spacing w:val="-15"/>
            </w:rPr>
            <w:t>0</w:t>
          </w:r>
        </w:p>
        <w:p>
          <w:pPr>
            <w:pStyle w:val="BodyText"/>
            <w:ind w:left="1"/>
            <w:spacing w:before="268" w:line="183" w:lineRule="auto"/>
            <w:tabs>
              <w:tab w:val="right" w:leader="dot" w:pos="9067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4"/>
            </w:rPr>
            <w:t>光纤夹具更换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16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20"/>
            </w:rPr>
            <w:t xml:space="preserve"> </w:t>
          </w:r>
          <w:hyperlink w:history="true" w:anchor="bookmark12">
            <w:r>
              <w:rPr>
                <w:sz w:val="27"/>
                <w:szCs w:val="27"/>
                <w:color w:val="595959"/>
                <w:spacing w:val="-30"/>
              </w:rPr>
              <w:t>1</w:t>
            </w:r>
          </w:hyperlink>
          <w:r>
            <w:rPr>
              <w:sz w:val="27"/>
              <w:szCs w:val="27"/>
              <w:color w:val="595959"/>
              <w:spacing w:val="-37"/>
            </w:rPr>
            <w:t xml:space="preserve"> </w:t>
          </w:r>
          <w:r>
            <w:rPr>
              <w:sz w:val="27"/>
              <w:szCs w:val="27"/>
              <w:color w:val="595959"/>
              <w:spacing w:val="-30"/>
            </w:rPr>
            <w:t>1</w:t>
          </w:r>
        </w:p>
        <w:p>
          <w:pPr>
            <w:pStyle w:val="BodyText"/>
            <w:ind w:left="1"/>
            <w:spacing w:before="266" w:line="184" w:lineRule="auto"/>
            <w:tabs>
              <w:tab w:val="right" w:leader="dot" w:pos="902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25"/>
            </w:rPr>
            <w:t>光纤夹具适配表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17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21"/>
            </w:rPr>
            <w:t xml:space="preserve"> </w:t>
          </w:r>
          <w:r>
            <w:rPr>
              <w:sz w:val="27"/>
              <w:szCs w:val="27"/>
              <w:color w:val="595959"/>
              <w:spacing w:val="-15"/>
            </w:rPr>
            <w:t>1</w:t>
          </w:r>
          <w:r>
            <w:rPr>
              <w:sz w:val="27"/>
              <w:szCs w:val="27"/>
              <w:color w:val="595959"/>
              <w:spacing w:val="-38"/>
            </w:rPr>
            <w:t xml:space="preserve"> </w:t>
          </w:r>
          <w:r>
            <w:rPr>
              <w:sz w:val="27"/>
              <w:szCs w:val="27"/>
              <w:color w:val="595959"/>
              <w:spacing w:val="-15"/>
            </w:rPr>
            <w:t>2</w:t>
          </w:r>
        </w:p>
        <w:p>
          <w:pPr>
            <w:pStyle w:val="BodyText"/>
            <w:ind w:left="14"/>
            <w:spacing w:before="267" w:line="183" w:lineRule="auto"/>
            <w:tabs>
              <w:tab w:val="right" w:leader="dot" w:pos="9089"/>
            </w:tabs>
            <w:rPr>
              <w:sz w:val="27"/>
              <w:szCs w:val="27"/>
            </w:rPr>
          </w:pP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18"/>
            </w:rPr>
            <w:t>常见问题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17"/>
            </w:rPr>
            <w:t xml:space="preserve"> </w:t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</w:rPr>
            <w:tab/>
          </w:r>
          <w:r>
            <w:rPr>
              <w:rFonts w:ascii="Microsoft YaHei" w:hAnsi="Microsoft YaHei" w:eastAsia="Microsoft YaHei" w:cs="Microsoft YaHei"/>
              <w:sz w:val="27"/>
              <w:szCs w:val="27"/>
              <w:color w:val="595959"/>
              <w:spacing w:val="-21"/>
            </w:rPr>
            <w:t xml:space="preserve"> </w:t>
          </w:r>
          <w:r>
            <w:rPr>
              <w:sz w:val="27"/>
              <w:szCs w:val="27"/>
              <w:color w:val="595959"/>
              <w:spacing w:val="-27"/>
            </w:rPr>
            <w:t>1</w:t>
          </w:r>
          <w:r>
            <w:rPr>
              <w:sz w:val="27"/>
              <w:szCs w:val="27"/>
              <w:color w:val="595959"/>
              <w:spacing w:val="-35"/>
            </w:rPr>
            <w:t xml:space="preserve"> </w:t>
          </w:r>
          <w:r>
            <w:rPr>
              <w:sz w:val="27"/>
              <w:szCs w:val="27"/>
              <w:color w:val="595959"/>
              <w:spacing w:val="-13"/>
            </w:rPr>
            <w:t>3</w:t>
          </w:r>
        </w:p>
      </w:sdtContent>
    </w:sdt>
    <w:p>
      <w:pPr>
        <w:spacing w:line="183" w:lineRule="auto"/>
        <w:sectPr>
          <w:pgSz w:w="10800" w:h="15596"/>
          <w:pgMar w:top="1287" w:right="862" w:bottom="0" w:left="847" w:header="0" w:footer="0" w:gutter="0"/>
        </w:sectPr>
        <w:rPr>
          <w:sz w:val="27"/>
          <w:szCs w:val="27"/>
        </w:rPr>
      </w:pPr>
    </w:p>
    <w:p>
      <w:pPr>
        <w:ind w:left="3004"/>
        <w:spacing w:before="145" w:line="183" w:lineRule="auto"/>
        <w:rPr>
          <w:rFonts w:ascii="Microsoft YaHei" w:hAnsi="Microsoft YaHei" w:eastAsia="Microsoft YaHei" w:cs="Microsoft YaHei"/>
          <w:sz w:val="30"/>
          <w:szCs w:val="30"/>
        </w:rPr>
      </w:pPr>
      <w:bookmarkStart w:name="bookmark3" w:id="2"/>
      <w:bookmarkEnd w:id="2"/>
      <w:r>
        <w:rPr>
          <w:rFonts w:ascii="Microsoft YaHei" w:hAnsi="Microsoft YaHei" w:eastAsia="Microsoft YaHei" w:cs="Microsoft YaHei"/>
          <w:sz w:val="30"/>
          <w:szCs w:val="30"/>
          <w:b/>
          <w:bCs/>
          <w:color w:val="FF0000"/>
          <w:spacing w:val="49"/>
        </w:rPr>
        <w:t>安全注意事项</w:t>
      </w:r>
    </w:p>
    <w:p>
      <w:pPr>
        <w:pStyle w:val="BodyText"/>
        <w:spacing w:line="358" w:lineRule="auto"/>
        <w:rPr>
          <w:sz w:val="21"/>
        </w:rPr>
      </w:pPr>
      <w:r/>
    </w:p>
    <w:p>
      <w:pPr>
        <w:pStyle w:val="BodyText"/>
        <w:spacing w:line="358" w:lineRule="auto"/>
        <w:rPr>
          <w:sz w:val="21"/>
        </w:rPr>
      </w:pPr>
      <w:r/>
    </w:p>
    <w:p>
      <w:pPr>
        <w:ind w:left="3819"/>
        <w:spacing w:before="103" w:line="1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25"/>
        </w:rPr>
        <w:t>当心</w:t>
      </w:r>
    </w:p>
    <w:p>
      <w:pPr>
        <w:spacing w:before="4" w:line="172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52"/>
        </w:rPr>
        <w:t>如果用金刚石刀口去切割光纤的涂覆层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52"/>
        </w:rPr>
        <w:t>，那么刀口可能会被损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坏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9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；确认需要切割部分光纤的涂覆层剥除干净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，并且清洗被剥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7"/>
        </w:rPr>
        <w:t>除的部分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9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7"/>
        </w:rPr>
        <w:t>，然后刀口将会直接接触这部分裸光纤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7"/>
        </w:rPr>
        <w:t>。</w:t>
      </w:r>
    </w:p>
    <w:p>
      <w:pPr>
        <w:ind w:left="3819"/>
        <w:spacing w:before="261" w:line="1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25"/>
        </w:rPr>
        <w:t>当心</w:t>
      </w:r>
    </w:p>
    <w:p>
      <w:pPr>
        <w:spacing w:before="5" w:line="172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在切割开始时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9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，刀口首先会快速移向光纤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，此时刀口不可以直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接碰到光纤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9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，应该与光纤保持一定量的距离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，然后进入振荡过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6"/>
        </w:rPr>
        <w:t>程 。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6"/>
        </w:rPr>
        <w:t>如果直接碰到光纤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6"/>
        </w:rPr>
        <w:t>，可能会损坏刀口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6"/>
        </w:rPr>
        <w:t>。</w:t>
      </w:r>
    </w:p>
    <w:p>
      <w:pPr>
        <w:ind w:left="3819"/>
        <w:spacing w:before="261" w:line="1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25"/>
        </w:rPr>
        <w:t>当心</w:t>
      </w:r>
    </w:p>
    <w:p>
      <w:pPr>
        <w:ind w:left="4" w:hanging="4"/>
        <w:spacing w:before="2" w:line="17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在更换上插条时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9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，请确认下插条已经安装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6"/>
        </w:rPr>
        <w:t>，否则上插条将会被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7"/>
        </w:rPr>
        <w:t>卡在下插条的卡槽中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7"/>
        </w:rPr>
        <w:t>。</w:t>
      </w:r>
    </w:p>
    <w:p>
      <w:pPr>
        <w:ind w:left="3810"/>
        <w:spacing w:before="263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0"/>
        </w:rPr>
        <w:t>警告</w:t>
      </w:r>
    </w:p>
    <w:p>
      <w:pPr>
        <w:ind w:left="8" w:hanging="9"/>
        <w:spacing w:before="2" w:line="17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52"/>
        </w:rPr>
        <w:t>在切割过程中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52"/>
        </w:rPr>
        <w:t>，请勿将手指放置在光纤夹持模块和标尺模块之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4"/>
        </w:rPr>
        <w:t>间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4"/>
        </w:rPr>
        <w:t>，这可能会夹伤手指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4"/>
        </w:rPr>
        <w:t>。</w:t>
      </w:r>
    </w:p>
    <w:p>
      <w:pPr>
        <w:ind w:left="3810"/>
        <w:spacing w:before="263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0"/>
        </w:rPr>
        <w:t>警告</w:t>
      </w:r>
    </w:p>
    <w:p>
      <w:pPr>
        <w:ind w:left="9"/>
        <w:spacing w:before="2" w:line="17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51"/>
        </w:rPr>
        <w:t>当您在刀口附近作业或者处理刀头时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13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51"/>
        </w:rPr>
        <w:t>，请小心以防刀口划伤您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26"/>
        </w:rPr>
        <w:t>的皮肤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26"/>
        </w:rPr>
        <w:t>。</w:t>
      </w:r>
    </w:p>
    <w:p>
      <w:pPr>
        <w:ind w:left="3810"/>
        <w:spacing w:before="263" w:line="16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0"/>
        </w:rPr>
        <w:t>警告</w:t>
      </w:r>
    </w:p>
    <w:p>
      <w:pPr>
        <w:pStyle w:val="BodyText"/>
        <w:spacing w:before="1" w:line="18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5"/>
        </w:rPr>
        <w:t>请 务 必 使 用 原 厂 供 电 电 源 </w:t>
      </w:r>
      <w:r>
        <w:rPr>
          <w:sz w:val="24"/>
          <w:szCs w:val="24"/>
          <w:b/>
          <w:bCs/>
          <w:color w:val="FF0000"/>
          <w:spacing w:val="-5"/>
        </w:rPr>
        <w:t>,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5"/>
        </w:rPr>
        <w:t>否 则 可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5"/>
        </w:rPr>
        <w:t>能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5"/>
        </w:rPr>
        <w:t>损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6"/>
        </w:rPr>
        <w:t>坏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6"/>
        </w:rPr>
        <w:t>仪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6"/>
        </w:rPr>
        <w:t>器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6"/>
        </w:rPr>
        <w:t>。</w:t>
      </w:r>
    </w:p>
    <w:p>
      <w:pPr>
        <w:ind w:left="3810"/>
        <w:spacing w:before="263" w:line="16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0"/>
        </w:rPr>
        <w:t>警告</w:t>
      </w:r>
    </w:p>
    <w:p>
      <w:pPr>
        <w:pStyle w:val="BodyText"/>
        <w:ind w:left="6" w:right="645" w:hanging="6"/>
        <w:spacing w:line="17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5"/>
        </w:rPr>
        <w:t>请 确 保 仪 器 的 工 作 环 境 </w:t>
      </w:r>
      <w:r>
        <w:rPr>
          <w:sz w:val="24"/>
          <w:szCs w:val="24"/>
          <w:b/>
          <w:bCs/>
          <w:color w:val="FF0000"/>
          <w:spacing w:val="-5"/>
        </w:rPr>
        <w:t>,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5"/>
        </w:rPr>
        <w:t>必 须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5"/>
        </w:rPr>
        <w:t>是 平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5"/>
        </w:rPr>
        <w:t>整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5"/>
        </w:rPr>
        <w:t>稳 固 的 台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6"/>
        </w:rPr>
        <w:t xml:space="preserve"> 面 </w:t>
      </w:r>
      <w:r>
        <w:rPr>
          <w:sz w:val="24"/>
          <w:szCs w:val="24"/>
          <w:b/>
          <w:bCs/>
          <w:color w:val="FF0000"/>
          <w:spacing w:val="-6"/>
        </w:rPr>
        <w:t>,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6"/>
        </w:rPr>
        <w:t>环 境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6"/>
        </w:rPr>
        <w:t>温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6"/>
        </w:rPr>
        <w:t>度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</w:rPr>
        <w:t xml:space="preserve"> </w:t>
      </w:r>
      <w:r>
        <w:rPr>
          <w:sz w:val="24"/>
          <w:szCs w:val="24"/>
          <w:b/>
          <w:bCs/>
          <w:color w:val="FF0000"/>
          <w:spacing w:val="-5"/>
        </w:rPr>
        <w:t>5 ~ 5 0 </w:t>
      </w:r>
      <w:r>
        <w:rPr>
          <w:rFonts w:ascii="MS UI Gothic" w:hAnsi="MS UI Gothic" w:eastAsia="MS UI Gothic" w:cs="MS UI Gothic"/>
          <w:sz w:val="24"/>
          <w:szCs w:val="24"/>
          <w:color w:val="FF0000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  <w:spacing w:val="-5"/>
        </w:rPr>
        <w:t>℃</w:t>
      </w:r>
      <w:r>
        <w:rPr>
          <w:rFonts w:ascii="MS UI Gothic" w:hAnsi="MS UI Gothic" w:eastAsia="MS UI Gothic" w:cs="MS UI Gothic"/>
          <w:sz w:val="24"/>
          <w:szCs w:val="24"/>
          <w:color w:val="FF0000"/>
          <w:spacing w:val="-5"/>
        </w:rPr>
        <w:t xml:space="preserve"> </w:t>
      </w:r>
      <w:r>
        <w:rPr>
          <w:sz w:val="24"/>
          <w:szCs w:val="24"/>
          <w:b/>
          <w:bCs/>
          <w:color w:val="FF0000"/>
          <w:spacing w:val="-5"/>
        </w:rPr>
        <w:t>,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5"/>
        </w:rPr>
        <w:t>湿 度 不 大 于 </w:t>
      </w:r>
      <w:r>
        <w:rPr>
          <w:sz w:val="24"/>
          <w:szCs w:val="24"/>
          <w:b/>
          <w:bCs/>
          <w:color w:val="FF0000"/>
          <w:spacing w:val="-5"/>
        </w:rPr>
        <w:t>9 5 %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5"/>
        </w:rPr>
        <w:t>。</w:t>
      </w:r>
    </w:p>
    <w:p>
      <w:pPr>
        <w:ind w:left="3810"/>
        <w:spacing w:before="263" w:line="16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30"/>
        </w:rPr>
        <w:t>警告</w:t>
      </w:r>
    </w:p>
    <w:p>
      <w:pPr>
        <w:spacing w:before="3" w:line="17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52"/>
        </w:rPr>
        <w:t>任何时候请确保左侧夹持台不会受到外力撞击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52"/>
        </w:rPr>
        <w:t>，否者容易导致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4"/>
        </w:rPr>
        <w:t>拉力不准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10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4"/>
        </w:rPr>
        <w:t>，严重时会损坏拉力传感系统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0000"/>
          <w:spacing w:val="44"/>
        </w:rPr>
        <w:t>。</w:t>
      </w:r>
    </w:p>
    <w:p>
      <w:pPr>
        <w:spacing w:line="175" w:lineRule="auto"/>
        <w:sectPr>
          <w:footerReference w:type="default" r:id="rId5"/>
          <w:pgSz w:w="10800" w:h="15596"/>
          <w:pgMar w:top="1325" w:right="1440" w:bottom="933" w:left="1323" w:header="0" w:footer="791" w:gutter="0"/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ind w:left="3031"/>
        <w:spacing w:before="74" w:line="374" w:lineRule="exact"/>
        <w:rPr>
          <w:rFonts w:ascii="Microsoft YaHei" w:hAnsi="Microsoft YaHei" w:eastAsia="Microsoft YaHei" w:cs="Microsoft YaHei"/>
          <w:sz w:val="37"/>
          <w:szCs w:val="37"/>
        </w:rPr>
      </w:pPr>
      <w:r>
        <w:drawing>
          <wp:anchor distT="0" distB="0" distL="0" distR="0" simplePos="0" relativeHeight="251664384" behindDoc="1" locked="0" layoutInCell="0" allowOverlap="1">
            <wp:simplePos x="0" y="0"/>
            <wp:positionH relativeFrom="page">
              <wp:posOffset>1619885</wp:posOffset>
            </wp:positionH>
            <wp:positionV relativeFrom="page">
              <wp:posOffset>5483225</wp:posOffset>
            </wp:positionV>
            <wp:extent cx="3589020" cy="2212975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8902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4" w:id="3"/>
      <w:bookmarkEnd w:id="3"/>
      <w:r>
        <w:rPr>
          <w:rFonts w:ascii="Microsoft YaHei" w:hAnsi="Microsoft YaHei" w:eastAsia="Microsoft YaHei" w:cs="Microsoft YaHei"/>
          <w:sz w:val="37"/>
          <w:szCs w:val="37"/>
          <w:spacing w:val="-5"/>
          <w:w w:val="93"/>
          <w:position w:val="-2"/>
        </w:rPr>
        <w:t>仪器外部信息简介</w:t>
      </w:r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ectPr>
          <w:footerReference w:type="default" r:id="rId6"/>
          <w:pgSz w:w="10800" w:h="15596"/>
          <w:pgMar w:top="1066" w:right="924" w:bottom="933" w:left="997" w:header="0" w:footer="791" w:gutter="0"/>
          <w:cols w:equalWidth="0" w:num="1">
            <w:col w:w="8879" w:space="0"/>
          </w:cols>
        </w:sectPr>
        <w:rPr/>
      </w:pPr>
    </w:p>
    <w:p>
      <w:pPr>
        <w:ind w:right="23" w:firstLine="246"/>
        <w:spacing w:before="2" w:line="344" w:lineRule="auto"/>
        <w:jc w:val="righ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2"/>
        </w:rPr>
        <w:t>切割刀头</w:t>
      </w: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左光纤夹具</w:t>
      </w:r>
    </w:p>
    <w:p>
      <w:pPr>
        <w:ind w:right="37"/>
        <w:spacing w:before="1" w:line="182" w:lineRule="auto"/>
        <w:jc w:val="righ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2"/>
        </w:rPr>
        <w:t>微分尺</w:t>
      </w:r>
    </w:p>
    <w:p>
      <w:pPr>
        <w:pStyle w:val="BodyText"/>
        <w:spacing w:line="344" w:lineRule="auto"/>
        <w:rPr>
          <w:sz w:val="21"/>
        </w:rPr>
      </w:pPr>
      <w:r/>
    </w:p>
    <w:p>
      <w:pPr>
        <w:ind w:right="22"/>
        <w:spacing w:before="104" w:line="181" w:lineRule="auto"/>
        <w:jc w:val="righ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2"/>
        </w:rPr>
        <w:t>提手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8" w:line="3979" w:lineRule="exact"/>
        <w:rPr/>
      </w:pPr>
      <w:r>
        <w:rPr>
          <w:position w:val="-79"/>
        </w:rPr>
        <w:drawing>
          <wp:inline distT="0" distB="0" distL="0" distR="0">
            <wp:extent cx="3779520" cy="252679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9520" cy="252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49"/>
        <w:spacing w:before="24" w:line="20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助力螺丝</w:t>
      </w:r>
    </w:p>
    <w:p>
      <w:pPr>
        <w:spacing w:before="1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右光纤夹具</w:t>
      </w:r>
    </w:p>
    <w:p>
      <w:pPr>
        <w:ind w:left="19"/>
        <w:spacing w:before="68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助力扳手</w:t>
      </w:r>
    </w:p>
    <w:p>
      <w:pPr>
        <w:ind w:left="4"/>
        <w:spacing w:before="189" w:line="18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启动</w: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ind w:left="21"/>
        <w:spacing w:before="104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color w:val="0B12FE"/>
          <w:spacing w:val="-3"/>
        </w:rPr>
        <w:t>5</w:t>
      </w: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3"/>
        </w:rPr>
        <w:t>寸触摸屏</w:t>
      </w:r>
    </w:p>
    <w:p>
      <w:pPr>
        <w:spacing w:line="183" w:lineRule="auto"/>
        <w:sectPr>
          <w:type w:val="continuous"/>
          <w:pgSz w:w="10800" w:h="15596"/>
          <w:pgMar w:top="1066" w:right="924" w:bottom="933" w:left="997" w:header="0" w:footer="791" w:gutter="0"/>
          <w:cols w:equalWidth="0" w:num="3">
            <w:col w:w="1226" w:space="100"/>
            <w:col w:w="5953" w:space="76"/>
            <w:col w:w="1525" w:space="0"/>
          </w:cols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ind w:left="7362"/>
        <w:spacing w:before="103" w:line="430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4"/>
          <w:position w:val="14"/>
        </w:rPr>
        <w:t>电源开关</w:t>
      </w:r>
    </w:p>
    <w:p>
      <w:pPr>
        <w:ind w:left="7350"/>
        <w:spacing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拉力校准</w:t>
      </w:r>
    </w:p>
    <w:p>
      <w:pPr>
        <w:ind w:left="7377"/>
        <w:spacing w:before="78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3883799</wp:posOffset>
            </wp:positionH>
            <wp:positionV relativeFrom="paragraph">
              <wp:posOffset>95851</wp:posOffset>
            </wp:positionV>
            <wp:extent cx="1555775" cy="1128787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775" cy="11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4"/>
        </w:rPr>
        <w:t>电源输入</w:t>
      </w:r>
    </w:p>
    <w:p>
      <w:pPr>
        <w:ind w:left="420"/>
        <w:spacing w:before="59" w:line="18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2"/>
        </w:rPr>
        <w:t>设备信息</w:t>
      </w:r>
    </w:p>
    <w:p>
      <w:pPr>
        <w:pStyle w:val="BodyText"/>
        <w:spacing w:line="296" w:lineRule="auto"/>
        <w:rPr>
          <w:sz w:val="21"/>
        </w:rPr>
      </w:pPr>
      <w:r/>
    </w:p>
    <w:p>
      <w:pPr>
        <w:pStyle w:val="BodyText"/>
        <w:spacing w:line="296" w:lineRule="auto"/>
        <w:rPr>
          <w:sz w:val="21"/>
        </w:rPr>
      </w:pPr>
      <w:r/>
    </w:p>
    <w:p>
      <w:pPr>
        <w:pStyle w:val="BodyText"/>
        <w:spacing w:line="297" w:lineRule="auto"/>
        <w:rPr>
          <w:sz w:val="21"/>
        </w:rPr>
      </w:pPr>
      <w:r/>
    </w:p>
    <w:p>
      <w:pPr>
        <w:pStyle w:val="BodyText"/>
        <w:spacing w:line="297" w:lineRule="auto"/>
        <w:rPr>
          <w:sz w:val="21"/>
        </w:rPr>
      </w:pPr>
      <w:r/>
    </w:p>
    <w:p>
      <w:pPr>
        <w:pStyle w:val="BodyText"/>
        <w:spacing w:before="103" w:line="235" w:lineRule="exact"/>
        <w:jc w:val="righ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color w:val="0B12FE"/>
          <w:spacing w:val="-3"/>
          <w:position w:val="-1"/>
        </w:rPr>
        <w:t>DC24V</w:t>
      </w: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3"/>
          <w:position w:val="-1"/>
        </w:rPr>
        <w:t>平面朝上</w:t>
      </w:r>
    </w:p>
    <w:p>
      <w:pPr>
        <w:spacing w:line="235" w:lineRule="exact"/>
        <w:sectPr>
          <w:type w:val="continuous"/>
          <w:pgSz w:w="10800" w:h="15596"/>
          <w:pgMar w:top="1066" w:right="924" w:bottom="933" w:left="997" w:header="0" w:footer="791" w:gutter="0"/>
          <w:cols w:equalWidth="0" w:num="1">
            <w:col w:w="8879" w:space="0"/>
          </w:cols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ind w:left="2769"/>
        <w:spacing w:before="76" w:line="380" w:lineRule="exact"/>
        <w:rPr>
          <w:rFonts w:ascii="Microsoft YaHei" w:hAnsi="Microsoft YaHei" w:eastAsia="Microsoft YaHei" w:cs="Microsoft YaHei"/>
          <w:sz w:val="38"/>
          <w:szCs w:val="38"/>
        </w:rPr>
      </w:pPr>
      <w:r>
        <w:drawing>
          <wp:anchor distT="0" distB="0" distL="0" distR="0" simplePos="0" relativeHeight="251668480" behindDoc="1" locked="0" layoutInCell="0" allowOverlap="1">
            <wp:simplePos x="0" y="0"/>
            <wp:positionH relativeFrom="page">
              <wp:posOffset>1615439</wp:posOffset>
            </wp:positionH>
            <wp:positionV relativeFrom="page">
              <wp:posOffset>1621535</wp:posOffset>
            </wp:positionV>
            <wp:extent cx="3628643" cy="2174747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8643" cy="2174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5" w:id="4"/>
      <w:bookmarkEnd w:id="4"/>
      <w:r>
        <w:rPr>
          <w:rFonts w:ascii="Microsoft YaHei" w:hAnsi="Microsoft YaHei" w:eastAsia="Microsoft YaHei" w:cs="Microsoft YaHei"/>
          <w:sz w:val="38"/>
          <w:szCs w:val="38"/>
          <w:spacing w:val="15"/>
          <w:position w:val="-2"/>
        </w:rPr>
        <w:t>参数设置及功能简介</w:t>
      </w:r>
    </w:p>
    <w:p>
      <w:pPr>
        <w:pStyle w:val="BodyText"/>
        <w:spacing w:line="336" w:lineRule="auto"/>
        <w:rPr>
          <w:sz w:val="21"/>
        </w:rPr>
      </w:pPr>
      <w:r/>
    </w:p>
    <w:p>
      <w:pPr>
        <w:pStyle w:val="BodyText"/>
        <w:spacing w:before="128" w:line="183" w:lineRule="auto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r>
        <w:rPr>
          <w:sz w:val="30"/>
          <w:szCs w:val="30"/>
          <w:b/>
          <w:bCs/>
          <w:spacing w:val="-3"/>
        </w:rPr>
        <w:t>1.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spacing w:val="-3"/>
        </w:rPr>
        <w:t>自动模式界面</w:t>
      </w:r>
    </w:p>
    <w:p>
      <w:pPr>
        <w:spacing w:before="68"/>
        <w:rPr/>
      </w:pPr>
      <w:r/>
    </w:p>
    <w:p>
      <w:pPr>
        <w:sectPr>
          <w:footerReference w:type="default" r:id="rId10"/>
          <w:pgSz w:w="10800" w:h="15596"/>
          <w:pgMar w:top="927" w:right="895" w:bottom="933" w:left="838" w:header="0" w:footer="791" w:gutter="0"/>
          <w:cols w:equalWidth="0" w:num="1">
            <w:col w:w="9067" w:space="0"/>
          </w:cols>
        </w:sectPr>
        <w:rPr/>
      </w:pPr>
    </w:p>
    <w:p>
      <w:pPr>
        <w:pStyle w:val="BodyText"/>
        <w:spacing w:line="471" w:lineRule="auto"/>
        <w:rPr>
          <w:sz w:val="21"/>
        </w:rPr>
      </w:pPr>
      <w:r/>
    </w:p>
    <w:p>
      <w:pPr>
        <w:ind w:left="58"/>
        <w:spacing w:before="103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拉力显示</w:t>
      </w:r>
    </w:p>
    <w:p>
      <w:pPr>
        <w:pStyle w:val="BodyText"/>
        <w:spacing w:line="272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spacing w:before="104" w:line="183" w:lineRule="auto"/>
        <w:jc w:val="righ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2"/>
        </w:rPr>
        <w:t>复位</w:t>
      </w:r>
    </w:p>
    <w:p>
      <w:pPr>
        <w:spacing w:line="194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35" w:lineRule="auto"/>
        <w:rPr>
          <w:sz w:val="21"/>
        </w:rPr>
      </w:pPr>
      <w:r/>
    </w:p>
    <w:p>
      <w:pPr>
        <w:pStyle w:val="BodyText"/>
        <w:spacing w:line="335" w:lineRule="auto"/>
        <w:rPr>
          <w:sz w:val="21"/>
        </w:rPr>
      </w:pPr>
      <w:r/>
    </w:p>
    <w:p>
      <w:pPr>
        <w:spacing w:before="1" w:line="2430" w:lineRule="exact"/>
        <w:rPr/>
      </w:pPr>
      <w:r>
        <w:rPr>
          <w:position w:val="-48"/>
        </w:rPr>
        <w:pict>
          <v:group id="_x0000_s2" style="mso-position-vertical-relative:line;mso-position-horizontal-relative:char;width:341.3pt;height:121.5pt;" filled="false" stroked="false" coordsize="6825,2430" coordorigin="0,0">
            <v:rect id="_x0000_s4" style="position:absolute;left:0;top:30;width:3181;height:45;" fillcolor="#0B12FE" filled="true" stroked="false"/>
            <v:rect id="_x0000_s6" style="position:absolute;left:14;top:2370;width:2026;height:60;" fillcolor="#0B12FE" filled="true" stroked="false"/>
            <v:rect id="_x0000_s8" style="position:absolute;left:4725;top:2400;width:2100;height:30;" fillcolor="#0B12FE" filled="true" stroked="false"/>
            <v:rect id="_x0000_s10" style="position:absolute;left:5454;top:979;width:1330;height:30;" fillcolor="#0B12FE" filled="true" stroked="false"/>
            <v:rect id="_x0000_s12" style="position:absolute;left:5955;top:0;width:840;height:30;" fillcolor="#0B12FE" filled="true" stroked="false"/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468" w:lineRule="auto"/>
        <w:rPr>
          <w:sz w:val="21"/>
        </w:rPr>
      </w:pPr>
      <w:r/>
    </w:p>
    <w:p>
      <w:pPr>
        <w:ind w:left="12"/>
        <w:spacing w:before="103" w:line="18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2"/>
        </w:rPr>
        <w:t>切割暂停</w:t>
      </w:r>
    </w:p>
    <w:p>
      <w:pPr>
        <w:pStyle w:val="BodyText"/>
        <w:spacing w:line="279" w:lineRule="auto"/>
        <w:rPr>
          <w:sz w:val="21"/>
        </w:rPr>
      </w:pPr>
      <w:r/>
    </w:p>
    <w:p>
      <w:pPr>
        <w:pStyle w:val="BodyText"/>
        <w:spacing w:line="279" w:lineRule="auto"/>
        <w:rPr>
          <w:sz w:val="21"/>
        </w:rPr>
      </w:pPr>
      <w:r/>
    </w:p>
    <w:p>
      <w:pPr>
        <w:spacing w:before="104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拉力曲线</w:t>
      </w:r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ind w:left="41"/>
        <w:spacing w:before="104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2"/>
        </w:rPr>
        <w:t>停止</w:t>
      </w:r>
    </w:p>
    <w:p>
      <w:pPr>
        <w:spacing w:line="183" w:lineRule="auto"/>
        <w:sectPr>
          <w:type w:val="continuous"/>
          <w:pgSz w:w="10800" w:h="15596"/>
          <w:pgMar w:top="927" w:right="895" w:bottom="933" w:left="838" w:header="0" w:footer="791" w:gutter="0"/>
          <w:cols w:equalWidth="0" w:num="3">
            <w:col w:w="1046" w:space="80"/>
            <w:col w:w="6831" w:space="100"/>
            <w:col w:w="1010" w:space="0"/>
          </w:cols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ind w:left="164"/>
        <w:spacing w:before="103" w:line="183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1"/>
        </w:rPr>
        <w:t>拉力显示</w:t>
      </w:r>
      <w:r>
        <w:rPr>
          <w:sz w:val="24"/>
          <w:szCs w:val="24"/>
          <w:u w:val="single" w:color="auto"/>
          <w:spacing w:val="1"/>
        </w:rPr>
        <w:t>:</w:t>
      </w:r>
      <w:r>
        <w:rPr>
          <w:sz w:val="24"/>
          <w:szCs w:val="24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1"/>
        </w:rPr>
        <w:t>实时拉力值显示</w:t>
      </w:r>
      <w:r>
        <w:rPr>
          <w:sz w:val="24"/>
          <w:szCs w:val="24"/>
          <w:spacing w:val="1"/>
        </w:rPr>
        <w:t>.</w:t>
      </w:r>
    </w:p>
    <w:p>
      <w:pPr>
        <w:pStyle w:val="BodyText"/>
        <w:spacing w:line="384" w:lineRule="auto"/>
        <w:rPr>
          <w:sz w:val="21"/>
        </w:rPr>
      </w:pPr>
      <w:r/>
    </w:p>
    <w:p>
      <w:pPr>
        <w:pStyle w:val="BodyText"/>
        <w:ind w:left="163" w:firstLine="1"/>
        <w:spacing w:before="103" w:line="228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-1"/>
        </w:rPr>
        <w:t>切割暂停</w:t>
      </w:r>
      <w:r>
        <w:rPr>
          <w:sz w:val="24"/>
          <w:szCs w:val="24"/>
          <w:u w:val="single" w:color="auto"/>
          <w:spacing w:val="-1"/>
        </w:rPr>
        <w:t>: </w:t>
      </w:r>
      <w:r>
        <w:rPr>
          <w:sz w:val="24"/>
          <w:szCs w:val="24"/>
          <w:spacing w:val="-1"/>
        </w:rPr>
        <w:t>OFF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状态下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正常切割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无暂停功能</w:t>
      </w:r>
      <w:r>
        <w:rPr>
          <w:sz w:val="24"/>
          <w:szCs w:val="24"/>
          <w:spacing w:val="-1"/>
        </w:rPr>
        <w:t>,ON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状态下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达到拉力设定值后刀片运行   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至准备位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此时暂停工作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再次按下</w:t>
      </w:r>
      <w:r>
        <w:rPr>
          <w:sz w:val="24"/>
          <w:szCs w:val="24"/>
          <w:spacing w:val="-1"/>
        </w:rPr>
        <w:t>START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键或按下</w:t>
      </w:r>
      <w:r>
        <w:rPr>
          <w:sz w:val="24"/>
          <w:szCs w:val="24"/>
          <w:spacing w:val="-1"/>
        </w:rPr>
        <w:t>ON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键继续切割</w:t>
      </w:r>
      <w:r>
        <w:rPr>
          <w:sz w:val="24"/>
          <w:szCs w:val="24"/>
          <w:spacing w:val="-1"/>
        </w:rPr>
        <w:t>.(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主要用于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：</w:t>
      </w:r>
      <w:r>
        <w:rPr>
          <w:sz w:val="24"/>
          <w:szCs w:val="24"/>
          <w:spacing w:val="-2"/>
        </w:rPr>
        <w:t>1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观察   </w:t>
      </w:r>
      <w:r>
        <w:rPr>
          <w:rFonts w:ascii="Microsoft YaHei" w:hAnsi="Microsoft YaHei" w:eastAsia="Microsoft YaHei" w:cs="Microsoft YaHei"/>
          <w:sz w:val="24"/>
          <w:szCs w:val="24"/>
        </w:rPr>
        <w:t>左右光纤夹持力在工作中拉力是否有下降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从而判定所夹持光纤是否打滑；</w:t>
      </w:r>
      <w:r>
        <w:rPr>
          <w:sz w:val="24"/>
          <w:szCs w:val="24"/>
        </w:rPr>
        <w:t>2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用于光纤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拉力检测功能；</w:t>
      </w:r>
      <w:r>
        <w:rPr>
          <w:sz w:val="24"/>
          <w:szCs w:val="24"/>
          <w:spacing w:val="-2"/>
        </w:rPr>
        <w:t>3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切割大于</w:t>
      </w:r>
      <w:r>
        <w:rPr>
          <w:sz w:val="24"/>
          <w:szCs w:val="24"/>
          <w:spacing w:val="-2"/>
        </w:rPr>
        <w:t>800um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、</w:t>
      </w:r>
      <w:r>
        <w:rPr>
          <w:sz w:val="24"/>
          <w:szCs w:val="24"/>
          <w:spacing w:val="-2"/>
        </w:rPr>
        <w:t>PM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光纤、</w:t>
      </w:r>
      <w:r>
        <w:rPr>
          <w:sz w:val="24"/>
          <w:szCs w:val="24"/>
          <w:spacing w:val="-2"/>
        </w:rPr>
        <w:t>PCF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光子晶体光纤、毛细管 ，暂停后手</w:t>
      </w:r>
      <w:r>
        <w:rPr>
          <w:rFonts w:ascii="Microsoft YaHei" w:hAnsi="Microsoft YaHei" w:eastAsia="Microsoft YaHei" w:cs="Microsoft YaHei"/>
          <w:sz w:val="24"/>
          <w:szCs w:val="24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动推进微分尺靠近光纤的功能</w:t>
      </w:r>
      <w:r>
        <w:rPr>
          <w:sz w:val="24"/>
          <w:szCs w:val="24"/>
          <w:spacing w:val="-1"/>
        </w:rPr>
        <w:t>)</w:t>
      </w:r>
    </w:p>
    <w:p>
      <w:pPr>
        <w:pStyle w:val="BodyText"/>
        <w:spacing w:line="321" w:lineRule="auto"/>
        <w:rPr>
          <w:sz w:val="21"/>
        </w:rPr>
      </w:pPr>
      <w:r/>
    </w:p>
    <w:p>
      <w:pPr>
        <w:pStyle w:val="BodyText"/>
        <w:ind w:left="164" w:right="22"/>
        <w:spacing w:before="104" w:line="228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复位</w:t>
      </w:r>
      <w:r>
        <w:rPr>
          <w:sz w:val="24"/>
          <w:szCs w:val="24"/>
          <w:u w:val="single" w:color="auto"/>
        </w:rPr>
        <w:t>: </w:t>
      </w:r>
      <w:r>
        <w:rPr>
          <w:rFonts w:ascii="Microsoft YaHei" w:hAnsi="Microsoft YaHei" w:eastAsia="Microsoft YaHei" w:cs="Microsoft YaHei"/>
          <w:sz w:val="24"/>
          <w:szCs w:val="24"/>
        </w:rPr>
        <w:t>设备整体复位</w:t>
      </w:r>
      <w:r>
        <w:rPr>
          <w:sz w:val="24"/>
          <w:szCs w:val="24"/>
        </w:rPr>
        <w:t>.(</w:t>
      </w:r>
      <w:r>
        <w:rPr>
          <w:rFonts w:ascii="Microsoft YaHei" w:hAnsi="Microsoft YaHei" w:eastAsia="Microsoft YaHei" w:cs="Microsoft YaHei"/>
          <w:sz w:val="24"/>
          <w:szCs w:val="24"/>
        </w:rPr>
        <w:t>需配合停止按钮使用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先按下停止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再按下复位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此时设备将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恢复初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始状态</w:t>
      </w:r>
      <w:r>
        <w:rPr>
          <w:sz w:val="24"/>
          <w:szCs w:val="24"/>
          <w:spacing w:val="-1"/>
        </w:rPr>
        <w:t>)</w:t>
      </w:r>
    </w:p>
    <w:p>
      <w:pPr>
        <w:pStyle w:val="BodyText"/>
        <w:ind w:left="165" w:right="108" w:firstLine="4"/>
        <w:spacing w:before="17" w:line="222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★右侧光纤夹持模块必须为打开状态</w:t>
      </w:r>
      <w:r>
        <w:rPr>
          <w:sz w:val="24"/>
          <w:szCs w:val="24"/>
          <w:color w:val="FF0000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复位才会生效</w:t>
      </w:r>
      <w:r>
        <w:rPr>
          <w:sz w:val="24"/>
          <w:szCs w:val="24"/>
          <w:color w:val="FF0000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为防止两侧夹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持光纤时</w:t>
      </w:r>
      <w:r>
        <w:rPr>
          <w:sz w:val="24"/>
          <w:szCs w:val="24"/>
          <w:color w:val="FF0000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损坏光纤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1"/>
        </w:rPr>
        <w:t>或光纤断裂后碎屑飞溅伤人</w:t>
      </w:r>
      <w:r>
        <w:rPr>
          <w:sz w:val="24"/>
          <w:szCs w:val="24"/>
          <w:color w:val="FF0000"/>
          <w:spacing w:val="1"/>
        </w:rPr>
        <w:t>.</w:t>
      </w:r>
    </w:p>
    <w:p>
      <w:pPr>
        <w:pStyle w:val="BodyText"/>
        <w:spacing w:line="385" w:lineRule="auto"/>
        <w:rPr>
          <w:sz w:val="21"/>
        </w:rPr>
      </w:pPr>
      <w:r/>
    </w:p>
    <w:p>
      <w:pPr>
        <w:pStyle w:val="BodyText"/>
        <w:ind w:left="164"/>
        <w:spacing w:before="103" w:line="139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停止</w:t>
      </w:r>
      <w:r>
        <w:rPr>
          <w:sz w:val="24"/>
          <w:szCs w:val="24"/>
          <w:u w:val="single" w:color="auto"/>
        </w:rPr>
        <w:t>: </w:t>
      </w:r>
      <w:r>
        <w:rPr>
          <w:rFonts w:ascii="Microsoft YaHei" w:hAnsi="Microsoft YaHei" w:eastAsia="Microsoft YaHei" w:cs="Microsoft YaHei"/>
          <w:sz w:val="24"/>
          <w:szCs w:val="24"/>
        </w:rPr>
        <w:t>结束设备当前正在执行的所有任务</w:t>
      </w:r>
      <w:r>
        <w:rPr>
          <w:sz w:val="24"/>
          <w:szCs w:val="24"/>
        </w:rPr>
        <w:t>.</w:t>
      </w:r>
    </w:p>
    <w:p>
      <w:pPr>
        <w:spacing w:line="139" w:lineRule="auto"/>
        <w:sectPr>
          <w:type w:val="continuous"/>
          <w:pgSz w:w="10800" w:h="15596"/>
          <w:pgMar w:top="927" w:right="895" w:bottom="933" w:left="838" w:header="0" w:footer="791" w:gutter="0"/>
          <w:cols w:equalWidth="0" w:num="1">
            <w:col w:w="9067" w:space="0"/>
          </w:cols>
        </w:sectPr>
        <w:rPr>
          <w:sz w:val="24"/>
          <w:szCs w:val="24"/>
        </w:rPr>
      </w:pPr>
    </w:p>
    <w:p>
      <w:pPr>
        <w:pStyle w:val="BodyText"/>
        <w:spacing w:before="58" w:line="183" w:lineRule="auto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bookmarkStart w:name="bookmark6" w:id="5"/>
      <w:bookmarkEnd w:id="5"/>
      <w:bookmarkStart w:name="bookmark7" w:id="6"/>
      <w:bookmarkEnd w:id="6"/>
      <w:r>
        <w:rPr>
          <w:sz w:val="30"/>
          <w:szCs w:val="30"/>
          <w:b/>
          <w:bCs/>
          <w:spacing w:val="-1"/>
        </w:rPr>
        <w:t>2.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spacing w:val="-1"/>
        </w:rPr>
        <w:t>程序设置界面</w:t>
      </w:r>
    </w:p>
    <w:p>
      <w:pPr>
        <w:ind w:firstLine="313"/>
        <w:spacing w:before="217" w:line="4562" w:lineRule="exact"/>
        <w:rPr/>
      </w:pPr>
      <w:r>
        <w:rPr>
          <w:position w:val="-91"/>
        </w:rPr>
        <w:drawing>
          <wp:inline distT="0" distB="0" distL="0" distR="0">
            <wp:extent cx="5393690" cy="289687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369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54"/>
        <w:spacing w:before="277" w:line="184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1"/>
        </w:rPr>
        <w:t>A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1"/>
        </w:rPr>
        <w:t>参数列表</w:t>
      </w:r>
      <w:r>
        <w:rPr>
          <w:sz w:val="24"/>
          <w:szCs w:val="24"/>
          <w:u w:val="single" w:color="auto"/>
          <w:spacing w:val="1"/>
        </w:rPr>
        <w:t>:</w:t>
      </w:r>
      <w:r>
        <w:rPr>
          <w:sz w:val="24"/>
          <w:szCs w:val="24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1"/>
        </w:rPr>
        <w:t>通过参数列表</w:t>
      </w:r>
      <w:r>
        <w:rPr>
          <w:sz w:val="24"/>
          <w:szCs w:val="24"/>
          <w:spacing w:val="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1"/>
        </w:rPr>
        <w:t>选择切割程序</w:t>
      </w:r>
      <w:r>
        <w:rPr>
          <w:sz w:val="24"/>
          <w:szCs w:val="24"/>
          <w:spacing w:val="1"/>
        </w:rPr>
        <w:t>.</w:t>
      </w:r>
    </w:p>
    <w:p>
      <w:pPr>
        <w:pStyle w:val="BodyText"/>
        <w:ind w:left="272"/>
        <w:spacing w:before="88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-1"/>
        </w:rPr>
        <w:t>B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-1"/>
        </w:rPr>
        <w:t>切割拉力</w:t>
      </w:r>
      <w:r>
        <w:rPr>
          <w:sz w:val="24"/>
          <w:szCs w:val="24"/>
          <w:u w:val="single" w:color="auto"/>
          <w:spacing w:val="-1"/>
        </w:rPr>
        <w:t>:</w:t>
      </w:r>
      <w:r>
        <w:rPr>
          <w:sz w:val="24"/>
          <w:szCs w:val="24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光纤切割拉力设置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最大拉力</w:t>
      </w:r>
      <w:r>
        <w:rPr>
          <w:sz w:val="24"/>
          <w:szCs w:val="24"/>
          <w:spacing w:val="-1"/>
        </w:rPr>
        <w:t>≤8000g.</w:t>
      </w:r>
    </w:p>
    <w:p>
      <w:pPr>
        <w:pStyle w:val="BodyText"/>
        <w:ind w:left="266"/>
        <w:spacing w:before="87" w:line="184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-3"/>
        </w:rPr>
        <w:t>C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-3"/>
        </w:rPr>
        <w:t>拉力速度</w:t>
      </w:r>
      <w:r>
        <w:rPr>
          <w:sz w:val="24"/>
          <w:szCs w:val="24"/>
          <w:u w:val="single" w:color="auto"/>
          <w:spacing w:val="-3"/>
        </w:rPr>
        <w:t>:</w:t>
      </w:r>
      <w:r>
        <w:rPr>
          <w:sz w:val="24"/>
          <w:szCs w:val="24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左侧光纤夹持组件牵引光纤的速度 ，默认</w:t>
      </w:r>
      <w:r>
        <w:rPr>
          <w:sz w:val="24"/>
          <w:szCs w:val="24"/>
          <w:spacing w:val="-3"/>
        </w:rPr>
        <w:t>0.1.</w:t>
      </w:r>
    </w:p>
    <w:p>
      <w:pPr>
        <w:pStyle w:val="BodyText"/>
        <w:ind w:left="272"/>
        <w:spacing w:before="89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D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刀片初始位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刀片靠近光纤开始切割的初始距离</w:t>
      </w:r>
      <w:r>
        <w:rPr>
          <w:sz w:val="24"/>
          <w:szCs w:val="24"/>
        </w:rPr>
        <w:t>.</w:t>
      </w:r>
    </w:p>
    <w:p>
      <w:pPr>
        <w:pStyle w:val="BodyText"/>
        <w:ind w:left="273"/>
        <w:spacing w:before="90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E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夹具初始位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左侧光纤夹持组件右边缘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与刀口距离的设置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限定范围</w:t>
      </w:r>
      <w:r>
        <w:rPr>
          <w:sz w:val="24"/>
          <w:szCs w:val="24"/>
          <w:spacing w:val="-1"/>
        </w:rPr>
        <w:t>25-70mm.</w:t>
      </w:r>
    </w:p>
    <w:p>
      <w:pPr>
        <w:pStyle w:val="BodyText"/>
        <w:ind w:left="274"/>
        <w:spacing w:before="88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F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翻页按钮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通过上下箭头可选择上一页或下一页参数列表</w:t>
      </w:r>
      <w:r>
        <w:rPr>
          <w:sz w:val="24"/>
          <w:szCs w:val="24"/>
        </w:rPr>
        <w:t>.</w:t>
      </w:r>
    </w:p>
    <w:p>
      <w:pPr>
        <w:pStyle w:val="BodyText"/>
        <w:ind w:left="267"/>
        <w:spacing w:before="89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G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保存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保存当前设置的参数</w:t>
      </w:r>
      <w:r>
        <w:rPr>
          <w:sz w:val="24"/>
          <w:szCs w:val="24"/>
        </w:rPr>
        <w:t>.</w:t>
      </w:r>
    </w:p>
    <w:p>
      <w:pPr>
        <w:pStyle w:val="BodyText"/>
        <w:ind w:left="273"/>
        <w:spacing w:before="89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H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复制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复制当前参数</w:t>
      </w:r>
      <w:r>
        <w:rPr>
          <w:sz w:val="24"/>
          <w:szCs w:val="24"/>
        </w:rPr>
        <w:t>.</w:t>
      </w:r>
    </w:p>
    <w:p>
      <w:pPr>
        <w:pStyle w:val="BodyText"/>
        <w:ind w:left="276"/>
        <w:spacing w:before="88" w:line="184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I 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程序名称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</w:rPr>
        <w:t>编辑当页程序的名称</w:t>
      </w:r>
      <w:r>
        <w:rPr>
          <w:sz w:val="24"/>
          <w:szCs w:val="24"/>
        </w:rPr>
        <w:t>.</w:t>
      </w:r>
    </w:p>
    <w:p>
      <w:pPr>
        <w:pStyle w:val="BodyText"/>
        <w:ind w:left="260"/>
        <w:spacing w:before="44" w:line="22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u w:val="single" w:color="auto"/>
        </w:rPr>
        <w:t>J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切割延时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</w:rPr>
        <w:t>刀头震荡延时设置</w:t>
      </w:r>
      <w:r>
        <w:rPr>
          <w:sz w:val="24"/>
          <w:szCs w:val="24"/>
        </w:rPr>
        <w:t>.</w:t>
      </w:r>
      <w:r>
        <w:rPr>
          <w:rFonts w:ascii="Microsoft YaHei" w:hAnsi="Microsoft YaHei" w:eastAsia="Microsoft YaHei" w:cs="Microsoft YaHei"/>
          <w:sz w:val="24"/>
          <w:szCs w:val="24"/>
        </w:rPr>
        <w:t>（按光纤直径设置即可）</w:t>
      </w:r>
    </w:p>
    <w:p>
      <w:pPr>
        <w:pStyle w:val="BodyText"/>
        <w:ind w:left="272"/>
        <w:spacing w:before="69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K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进刀次数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</w:rPr>
        <w:t>刀头切割次数设置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达到次数后将停止工作</w:t>
      </w:r>
      <w:r>
        <w:rPr>
          <w:sz w:val="24"/>
          <w:szCs w:val="24"/>
        </w:rPr>
        <w:t>.</w:t>
      </w:r>
    </w:p>
    <w:p>
      <w:pPr>
        <w:pStyle w:val="BodyText"/>
        <w:ind w:left="272"/>
        <w:spacing w:before="89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L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进刀距离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</w:rPr>
        <w:t>刀头前进步进距离设置</w:t>
      </w:r>
      <w:r>
        <w:rPr>
          <w:sz w:val="24"/>
          <w:szCs w:val="24"/>
        </w:rPr>
        <w:t>.</w:t>
      </w:r>
    </w:p>
    <w:p>
      <w:pPr>
        <w:pStyle w:val="BodyText"/>
        <w:ind w:left="259" w:right="19" w:firstLine="12"/>
        <w:spacing w:before="51" w:line="22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u w:val="single" w:color="auto"/>
        </w:rPr>
        <w:t>M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退刀距离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刀头后退步进距离设置</w:t>
      </w:r>
      <w:r>
        <w:rPr>
          <w:sz w:val="24"/>
          <w:szCs w:val="24"/>
        </w:rPr>
        <w:t>.(</w:t>
      </w:r>
      <w:r>
        <w:rPr>
          <w:rFonts w:ascii="Microsoft YaHei" w:hAnsi="Microsoft YaHei" w:eastAsia="Microsoft YaHei" w:cs="Microsoft YaHei"/>
          <w:sz w:val="24"/>
          <w:szCs w:val="24"/>
        </w:rPr>
        <w:t>进刀距离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必须大于退刀距离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推荐差值</w:t>
      </w:r>
      <w:r>
        <w:rPr>
          <w:sz w:val="24"/>
          <w:szCs w:val="24"/>
          <w:spacing w:val="-1"/>
        </w:rPr>
        <w:t>0.02)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详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见</w:t>
      </w:r>
      <w:r>
        <w:rPr>
          <w:sz w:val="24"/>
          <w:szCs w:val="24"/>
          <w:color w:val="FF0000"/>
          <w:spacing w:val="-1"/>
        </w:rPr>
        <w:t>10.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切割动作页面</w:t>
      </w:r>
    </w:p>
    <w:p>
      <w:pPr>
        <w:pStyle w:val="BodyText"/>
        <w:ind w:left="272"/>
        <w:spacing w:before="87" w:line="184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N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应用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应用当前选择的参数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选择好程序需应用才能执行该参数</w:t>
      </w:r>
      <w:r>
        <w:rPr>
          <w:sz w:val="24"/>
          <w:szCs w:val="24"/>
        </w:rPr>
        <w:t>.</w:t>
      </w:r>
    </w:p>
    <w:p>
      <w:pPr>
        <w:pStyle w:val="BodyText"/>
        <w:ind w:left="266"/>
        <w:spacing w:before="87" w:line="184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O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粘贴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粘贴当前复制的参数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可快速编辑新的程序</w:t>
      </w:r>
      <w:r>
        <w:rPr>
          <w:sz w:val="24"/>
          <w:szCs w:val="24"/>
        </w:rPr>
        <w:t>.</w:t>
      </w:r>
    </w:p>
    <w:p>
      <w:pPr>
        <w:spacing w:line="184" w:lineRule="auto"/>
        <w:sectPr>
          <w:footerReference w:type="default" r:id="rId12"/>
          <w:pgSz w:w="10800" w:h="15596"/>
          <w:pgMar w:top="1040" w:right="1141" w:bottom="932" w:left="850" w:header="0" w:footer="791" w:gutter="0"/>
        </w:sectPr>
        <w:rPr>
          <w:sz w:val="24"/>
          <w:szCs w:val="24"/>
        </w:rPr>
      </w:pPr>
    </w:p>
    <w:p>
      <w:pPr>
        <w:pStyle w:val="BodyText"/>
        <w:spacing w:before="60" w:line="182" w:lineRule="auto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bookmarkStart w:name="bookmark8" w:id="7"/>
      <w:bookmarkEnd w:id="7"/>
      <w:r>
        <w:rPr>
          <w:sz w:val="30"/>
          <w:szCs w:val="30"/>
          <w:b/>
          <w:bCs/>
          <w:spacing w:val="-2"/>
        </w:rPr>
        <w:t>3.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spacing w:val="-2"/>
        </w:rPr>
        <w:t>手动模式界面</w:t>
      </w:r>
    </w:p>
    <w:p>
      <w:pPr>
        <w:ind w:firstLine="183"/>
        <w:spacing w:before="94" w:line="4464" w:lineRule="exact"/>
        <w:rPr/>
      </w:pPr>
      <w:r>
        <w:rPr>
          <w:position w:val="-89"/>
        </w:rPr>
        <w:drawing>
          <wp:inline distT="0" distB="0" distL="0" distR="0">
            <wp:extent cx="5579744" cy="283463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9744" cy="28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8" w:lineRule="auto"/>
        <w:rPr>
          <w:sz w:val="21"/>
        </w:rPr>
      </w:pPr>
      <w:r/>
    </w:p>
    <w:p>
      <w:pPr>
        <w:pStyle w:val="BodyText"/>
        <w:ind w:left="170"/>
        <w:spacing w:before="103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P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左右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控制左侧光纤夹持组件左右运动</w:t>
      </w:r>
      <w:r>
        <w:rPr>
          <w:sz w:val="24"/>
          <w:szCs w:val="24"/>
        </w:rPr>
        <w:t>.</w:t>
      </w:r>
    </w:p>
    <w:p>
      <w:pPr>
        <w:pStyle w:val="BodyText"/>
        <w:ind w:left="161"/>
        <w:spacing w:before="204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Q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归零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左侧光纤夹持组件电机归零</w:t>
      </w:r>
      <w:r>
        <w:rPr>
          <w:sz w:val="24"/>
          <w:szCs w:val="24"/>
        </w:rPr>
        <w:t>.</w:t>
      </w:r>
    </w:p>
    <w:p>
      <w:pPr>
        <w:pStyle w:val="BodyText"/>
        <w:ind w:left="170"/>
        <w:spacing w:before="166" w:line="221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-1"/>
        </w:rPr>
        <w:t>R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-1"/>
        </w:rPr>
        <w:t>左右</w:t>
      </w:r>
      <w:r>
        <w:rPr>
          <w:sz w:val="24"/>
          <w:szCs w:val="24"/>
          <w:u w:val="single" w:color="auto"/>
          <w:spacing w:val="-1"/>
        </w:rPr>
        <w:t>:</w:t>
      </w:r>
      <w:r>
        <w:rPr>
          <w:sz w:val="24"/>
          <w:szCs w:val="24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控制切割电机前进和后退</w:t>
      </w:r>
      <w:r>
        <w:rPr>
          <w:sz w:val="24"/>
          <w:szCs w:val="24"/>
          <w:spacing w:val="-1"/>
        </w:rPr>
        <w:t>.</w:t>
      </w:r>
      <w:r>
        <w:rPr>
          <w:sz w:val="24"/>
          <w:szCs w:val="24"/>
          <w:color w:val="FF0000"/>
          <w:spacing w:val="-1"/>
        </w:rPr>
        <w:t>(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前进时注意微分尺位置</w:t>
      </w:r>
      <w:r>
        <w:rPr>
          <w:sz w:val="24"/>
          <w:szCs w:val="24"/>
          <w:color w:val="FF0000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防止与刀片相撞</w:t>
      </w:r>
      <w:r>
        <w:rPr>
          <w:sz w:val="24"/>
          <w:szCs w:val="24"/>
          <w:color w:val="FF0000"/>
          <w:spacing w:val="-1"/>
        </w:rPr>
        <w:t>)</w:t>
      </w:r>
    </w:p>
    <w:p>
      <w:pPr>
        <w:pStyle w:val="BodyText"/>
        <w:ind w:left="162"/>
        <w:spacing w:before="176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S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归零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切割电机归零</w:t>
      </w:r>
      <w:r>
        <w:rPr>
          <w:sz w:val="24"/>
          <w:szCs w:val="24"/>
        </w:rPr>
        <w:t>.</w:t>
      </w:r>
    </w:p>
    <w:p>
      <w:pPr>
        <w:pStyle w:val="BodyText"/>
        <w:ind w:left="157"/>
        <w:spacing w:before="166" w:line="221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T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停止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当按下归零或到准备位时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按下停止可结束当前动作</w:t>
      </w:r>
      <w:r>
        <w:rPr>
          <w:sz w:val="24"/>
          <w:szCs w:val="24"/>
        </w:rPr>
        <w:t>. </w:t>
      </w:r>
      <w:r>
        <w:rPr>
          <w:sz w:val="24"/>
          <w:szCs w:val="24"/>
          <w:spacing w:val="-1"/>
        </w:rPr>
        <w:t>(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拉力轴</w:t>
      </w:r>
      <w:r>
        <w:rPr>
          <w:sz w:val="24"/>
          <w:szCs w:val="24"/>
          <w:spacing w:val="-1"/>
        </w:rPr>
        <w:t>)</w:t>
      </w:r>
    </w:p>
    <w:p>
      <w:pPr>
        <w:pStyle w:val="BodyText"/>
        <w:ind w:left="170"/>
        <w:spacing w:before="174" w:line="184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U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到准备位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电机运行到当前程序的初始位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等于夹具初始位</w:t>
      </w:r>
      <w:r>
        <w:rPr>
          <w:sz w:val="24"/>
          <w:szCs w:val="24"/>
        </w:rPr>
        <w:t>,E</w:t>
      </w:r>
      <w:r>
        <w:rPr>
          <w:rFonts w:ascii="Microsoft YaHei" w:hAnsi="Microsoft YaHei" w:eastAsia="Microsoft YaHei" w:cs="Microsoft YaHei"/>
          <w:sz w:val="24"/>
          <w:szCs w:val="24"/>
        </w:rPr>
        <w:t>项</w:t>
      </w:r>
      <w:r>
        <w:rPr>
          <w:sz w:val="24"/>
          <w:szCs w:val="24"/>
        </w:rPr>
        <w:t>.</w:t>
      </w:r>
    </w:p>
    <w:p>
      <w:pPr>
        <w:pStyle w:val="BodyText"/>
        <w:ind w:left="152"/>
        <w:spacing w:before="202" w:line="184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1"/>
        </w:rPr>
        <w:t>V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1"/>
        </w:rPr>
        <w:t>真空泵</w:t>
      </w:r>
      <w:r>
        <w:rPr>
          <w:sz w:val="24"/>
          <w:szCs w:val="24"/>
          <w:u w:val="single" w:color="auto"/>
          <w:spacing w:val="1"/>
        </w:rPr>
        <w:t>:</w:t>
      </w:r>
      <w:r>
        <w:rPr>
          <w:sz w:val="24"/>
          <w:szCs w:val="24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1"/>
        </w:rPr>
        <w:t>手动控制真空泵是否开启</w:t>
      </w:r>
      <w:r>
        <w:rPr>
          <w:sz w:val="24"/>
          <w:szCs w:val="24"/>
          <w:spacing w:val="1"/>
        </w:rPr>
        <w:t>.</w:t>
      </w:r>
    </w:p>
    <w:p>
      <w:pPr>
        <w:pStyle w:val="BodyText"/>
        <w:ind w:left="154"/>
        <w:spacing w:before="204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-3"/>
        </w:rPr>
        <w:t>W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-3"/>
        </w:rPr>
        <w:t>刀片校准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 xml:space="preserve"> ：自动校准当前参数的刀片初始位置</w:t>
      </w:r>
      <w:r>
        <w:rPr>
          <w:sz w:val="24"/>
          <w:szCs w:val="24"/>
          <w:spacing w:val="-3"/>
        </w:rPr>
        <w:t>.</w:t>
      </w:r>
    </w:p>
    <w:p>
      <w:pPr>
        <w:pStyle w:val="BodyText"/>
        <w:ind w:left="152"/>
        <w:spacing w:before="204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-3"/>
        </w:rPr>
        <w:t>X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-3"/>
        </w:rPr>
        <w:t>校准位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 xml:space="preserve"> ：显示校准完成后的刀片初始位置</w:t>
      </w:r>
      <w:r>
        <w:rPr>
          <w:sz w:val="24"/>
          <w:szCs w:val="24"/>
          <w:spacing w:val="-3"/>
        </w:rPr>
        <w:t>.</w:t>
      </w:r>
    </w:p>
    <w:p>
      <w:pPr>
        <w:pStyle w:val="BodyText"/>
        <w:ind w:left="152"/>
        <w:spacing w:before="204" w:line="183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-3"/>
        </w:rPr>
        <w:t>Y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-3"/>
        </w:rPr>
        <w:t>拉力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 xml:space="preserve"> ：校准刀片时的实时拉力值</w:t>
      </w:r>
      <w:r>
        <w:rPr>
          <w:sz w:val="24"/>
          <w:szCs w:val="24"/>
          <w:spacing w:val="-3"/>
        </w:rPr>
        <w:t>.</w:t>
      </w:r>
    </w:p>
    <w:p>
      <w:pPr>
        <w:pStyle w:val="BodyText"/>
        <w:ind w:left="156"/>
        <w:spacing w:before="167" w:line="221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Z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>停止</w:t>
      </w:r>
      <w:r>
        <w:rPr>
          <w:sz w:val="24"/>
          <w:szCs w:val="24"/>
          <w:u w:val="single" w:color="auto"/>
        </w:rPr>
        <w:t>:</w:t>
      </w:r>
      <w:r>
        <w:rPr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当按下归零或到准备位时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按下停止可结束当前动作</w:t>
      </w:r>
      <w:r>
        <w:rPr>
          <w:sz w:val="24"/>
          <w:szCs w:val="24"/>
        </w:rPr>
        <w:t>.</w:t>
      </w:r>
      <w:r>
        <w:rPr>
          <w:sz w:val="24"/>
          <w:szCs w:val="24"/>
          <w:spacing w:val="-1"/>
        </w:rPr>
        <w:t>(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切割轴</w:t>
      </w:r>
      <w:r>
        <w:rPr>
          <w:sz w:val="24"/>
          <w:szCs w:val="24"/>
          <w:spacing w:val="-1"/>
        </w:rPr>
        <w:t>)</w:t>
      </w:r>
    </w:p>
    <w:p>
      <w:pPr>
        <w:pStyle w:val="BodyText"/>
        <w:ind w:left="151"/>
        <w:spacing w:before="175" w:line="184" w:lineRule="auto"/>
        <w:rPr>
          <w:sz w:val="24"/>
          <w:szCs w:val="24"/>
        </w:rPr>
      </w:pPr>
      <w:r>
        <w:rPr>
          <w:sz w:val="24"/>
          <w:szCs w:val="24"/>
          <w:u w:val="single" w:color="auto"/>
        </w:rPr>
        <w:t>AA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1"/>
        </w:rPr>
        <w:t>到准备位</w:t>
      </w:r>
      <w:r>
        <w:rPr>
          <w:sz w:val="24"/>
          <w:szCs w:val="24"/>
          <w:u w:val="single" w:color="auto"/>
          <w:spacing w:val="1"/>
        </w:rPr>
        <w:t>:</w:t>
      </w:r>
      <w:r>
        <w:rPr>
          <w:sz w:val="24"/>
          <w:szCs w:val="24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1"/>
        </w:rPr>
        <w:t>电机运行到当前程序的初始位</w:t>
      </w:r>
      <w:r>
        <w:rPr>
          <w:sz w:val="24"/>
          <w:szCs w:val="24"/>
          <w:spacing w:val="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1"/>
        </w:rPr>
        <w:t>等</w:t>
      </w:r>
      <w:r>
        <w:rPr>
          <w:rFonts w:ascii="Microsoft YaHei" w:hAnsi="Microsoft YaHei" w:eastAsia="Microsoft YaHei" w:cs="Microsoft YaHei"/>
          <w:sz w:val="24"/>
          <w:szCs w:val="24"/>
        </w:rPr>
        <w:t>于刀片初始位</w:t>
      </w:r>
      <w:r>
        <w:rPr>
          <w:sz w:val="24"/>
          <w:szCs w:val="24"/>
        </w:rPr>
        <w:t>,D</w:t>
      </w:r>
      <w:r>
        <w:rPr>
          <w:rFonts w:ascii="Microsoft YaHei" w:hAnsi="Microsoft YaHei" w:eastAsia="Microsoft YaHei" w:cs="Microsoft YaHei"/>
          <w:sz w:val="24"/>
          <w:szCs w:val="24"/>
        </w:rPr>
        <w:t>项</w:t>
      </w:r>
      <w:r>
        <w:rPr>
          <w:sz w:val="24"/>
          <w:szCs w:val="24"/>
        </w:rPr>
        <w:t>.</w:t>
      </w:r>
    </w:p>
    <w:p>
      <w:pPr>
        <w:spacing w:line="184" w:lineRule="auto"/>
        <w:sectPr>
          <w:footerReference w:type="default" r:id="rId14"/>
          <w:pgSz w:w="10800" w:h="15596"/>
          <w:pgMar w:top="1044" w:right="998" w:bottom="931" w:left="831" w:header="0" w:footer="791" w:gutter="0"/>
        </w:sectPr>
        <w:rPr>
          <w:sz w:val="24"/>
          <w:szCs w:val="24"/>
        </w:rPr>
      </w:pPr>
    </w:p>
    <w:p>
      <w:pPr>
        <w:pStyle w:val="BodyText"/>
        <w:ind w:left="4"/>
        <w:spacing w:before="58" w:line="183" w:lineRule="auto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bookmarkStart w:name="bookmark10" w:id="8"/>
      <w:bookmarkEnd w:id="8"/>
      <w:bookmarkStart w:name="bookmark9" w:id="9"/>
      <w:bookmarkEnd w:id="9"/>
      <w:r>
        <w:rPr>
          <w:sz w:val="30"/>
          <w:szCs w:val="30"/>
          <w:b/>
          <w:bCs/>
          <w:spacing w:val="-1"/>
        </w:rPr>
        <w:t>4.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spacing w:val="-1"/>
        </w:rPr>
        <w:t>设备信息界面</w:t>
      </w:r>
    </w:p>
    <w:p>
      <w:pPr>
        <w:ind w:firstLine="465"/>
        <w:spacing w:before="231" w:line="3914" w:lineRule="exact"/>
        <w:rPr/>
      </w:pPr>
      <w:r>
        <w:rPr>
          <w:position w:val="-78"/>
        </w:rPr>
        <w:drawing>
          <wp:inline distT="0" distB="0" distL="0" distR="0">
            <wp:extent cx="5184775" cy="248539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477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51"/>
        <w:spacing w:before="296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u w:val="single" w:color="auto"/>
          <w:spacing w:val="-7"/>
        </w:rPr>
        <w:t>AB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-7"/>
        </w:rPr>
        <w:t>总切割次数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 xml:space="preserve"> ：累计切割次数 ，不可清零</w:t>
      </w:r>
    </w:p>
    <w:p>
      <w:pPr>
        <w:pStyle w:val="BodyText"/>
        <w:ind w:left="151"/>
        <w:spacing w:before="204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u w:val="single" w:color="auto"/>
          <w:spacing w:val="-8"/>
        </w:rPr>
        <w:t>AC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  <w:spacing w:val="-8"/>
        </w:rPr>
        <w:t>清零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 xml:space="preserve"> ：可对切割次数清零 ，长按</w:t>
      </w:r>
      <w:r>
        <w:rPr>
          <w:sz w:val="24"/>
          <w:szCs w:val="24"/>
          <w:spacing w:val="-8"/>
        </w:rPr>
        <w:t>5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秒</w:t>
      </w:r>
    </w:p>
    <w:p>
      <w:pPr>
        <w:ind w:left="152"/>
        <w:spacing w:before="202" w:line="18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备注 ：扫描二维码可获取电子版操作手册</w:t>
      </w:r>
    </w:p>
    <w:p>
      <w:pPr>
        <w:pStyle w:val="BodyText"/>
        <w:spacing w:line="262" w:lineRule="auto"/>
        <w:rPr>
          <w:sz w:val="21"/>
        </w:rPr>
      </w:pPr>
      <w:r/>
    </w:p>
    <w:p>
      <w:pPr>
        <w:pStyle w:val="BodyText"/>
        <w:spacing w:before="129" w:line="183" w:lineRule="auto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r>
        <w:rPr>
          <w:sz w:val="30"/>
          <w:szCs w:val="30"/>
          <w:b/>
          <w:bCs/>
          <w:spacing w:val="-3"/>
        </w:rPr>
        <w:t>5.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spacing w:val="-3"/>
        </w:rPr>
        <w:t>切割步骤</w:t>
      </w:r>
    </w:p>
    <w:p>
      <w:pPr>
        <w:ind w:firstLine="45"/>
        <w:spacing w:before="90" w:line="3214" w:lineRule="exact"/>
        <w:rPr/>
      </w:pPr>
      <w:r>
        <w:rPr>
          <w:position w:val="-64"/>
        </w:rPr>
        <w:drawing>
          <wp:inline distT="0" distB="0" distL="0" distR="0">
            <wp:extent cx="5706109" cy="204088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6109" cy="204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41"/>
        <w:spacing w:before="189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5.</w:t>
      </w:r>
      <w:r>
        <w:rPr>
          <w:sz w:val="24"/>
          <w:szCs w:val="24"/>
          <w:spacing w:val="-34"/>
        </w:rPr>
        <w:t xml:space="preserve"> </w:t>
      </w:r>
      <w:r>
        <w:rPr>
          <w:sz w:val="24"/>
          <w:szCs w:val="24"/>
          <w:spacing w:val="-1"/>
        </w:rPr>
        <w:t>1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打开切割刀电源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待设备自动复位完成</w:t>
      </w:r>
      <w:r>
        <w:rPr>
          <w:sz w:val="24"/>
          <w:szCs w:val="24"/>
          <w:spacing w:val="-1"/>
        </w:rPr>
        <w:t>.</w:t>
      </w:r>
    </w:p>
    <w:p>
      <w:pPr>
        <w:pStyle w:val="BodyText"/>
        <w:ind w:left="140"/>
        <w:spacing w:before="102" w:line="506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position w:val="17"/>
        </w:rPr>
        <w:t>★开启电源前请确保两侧光纤夹持</w:t>
      </w:r>
      <w:r>
        <w:rPr>
          <w:sz w:val="24"/>
          <w:szCs w:val="24"/>
          <w:color w:val="FF0000"/>
          <w:position w:val="17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position w:val="17"/>
        </w:rPr>
        <w:t>未安装有完整的光纤</w:t>
      </w:r>
      <w:r>
        <w:rPr>
          <w:sz w:val="24"/>
          <w:szCs w:val="24"/>
          <w:color w:val="FF0000"/>
          <w:position w:val="17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position w:val="17"/>
        </w:rPr>
        <w:t>以防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  <w:position w:val="17"/>
        </w:rPr>
        <w:t>损坏光纤或光纤断裂碎</w:t>
      </w:r>
    </w:p>
    <w:p>
      <w:pPr>
        <w:pStyle w:val="BodyText"/>
        <w:ind w:left="135"/>
        <w:spacing w:before="2" w:line="181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3"/>
        </w:rPr>
        <w:t>屑飞溅伤人</w:t>
      </w:r>
      <w:r>
        <w:rPr>
          <w:sz w:val="24"/>
          <w:szCs w:val="24"/>
          <w:color w:val="FF0000"/>
          <w:spacing w:val="3"/>
        </w:rPr>
        <w:t>.</w:t>
      </w:r>
    </w:p>
    <w:p>
      <w:pPr>
        <w:pStyle w:val="BodyText"/>
        <w:ind w:left="141"/>
        <w:spacing w:before="144" w:line="184" w:lineRule="auto"/>
        <w:rPr>
          <w:sz w:val="24"/>
          <w:szCs w:val="24"/>
        </w:rPr>
      </w:pPr>
      <w:r>
        <w:rPr>
          <w:sz w:val="24"/>
          <w:szCs w:val="24"/>
        </w:rPr>
        <w:t>5.2 </w:t>
      </w:r>
      <w:r>
        <w:rPr>
          <w:rFonts w:ascii="Microsoft YaHei" w:hAnsi="Microsoft YaHei" w:eastAsia="Microsoft YaHei" w:cs="Microsoft YaHei"/>
          <w:sz w:val="24"/>
          <w:szCs w:val="24"/>
        </w:rPr>
        <w:t>选择或编辑需切割光纤的程序</w:t>
      </w:r>
      <w:r>
        <w:rPr>
          <w:sz w:val="24"/>
          <w:szCs w:val="24"/>
        </w:rPr>
        <w:t>.</w:t>
      </w:r>
    </w:p>
    <w:p>
      <w:pPr>
        <w:pStyle w:val="BodyText"/>
        <w:ind w:left="141"/>
        <w:spacing w:before="146" w:line="183" w:lineRule="auto"/>
        <w:rPr>
          <w:sz w:val="24"/>
          <w:szCs w:val="24"/>
        </w:rPr>
      </w:pPr>
      <w:r>
        <w:rPr>
          <w:sz w:val="24"/>
          <w:szCs w:val="24"/>
        </w:rPr>
        <w:t>5.3 </w:t>
      </w:r>
      <w:r>
        <w:rPr>
          <w:rFonts w:ascii="Microsoft YaHei" w:hAnsi="Microsoft YaHei" w:eastAsia="Microsoft YaHei" w:cs="Microsoft YaHei"/>
          <w:sz w:val="24"/>
          <w:szCs w:val="24"/>
        </w:rPr>
        <w:t>打开左右光纤夹持组件上盖板</w:t>
      </w:r>
      <w:r>
        <w:rPr>
          <w:sz w:val="24"/>
          <w:szCs w:val="24"/>
        </w:rPr>
        <w:t>.</w:t>
      </w:r>
    </w:p>
    <w:p>
      <w:pPr>
        <w:pStyle w:val="BodyText"/>
        <w:ind w:left="137" w:right="205" w:firstLine="4"/>
        <w:spacing w:before="145" w:line="226" w:lineRule="auto"/>
        <w:rPr>
          <w:sz w:val="24"/>
          <w:szCs w:val="24"/>
        </w:rPr>
      </w:pPr>
      <w:r>
        <w:rPr>
          <w:sz w:val="24"/>
          <w:szCs w:val="24"/>
        </w:rPr>
        <w:t>5.4 </w:t>
      </w:r>
      <w:r>
        <w:rPr>
          <w:rFonts w:ascii="Microsoft YaHei" w:hAnsi="Microsoft YaHei" w:eastAsia="Microsoft YaHei" w:cs="Microsoft YaHei"/>
          <w:sz w:val="24"/>
          <w:szCs w:val="24"/>
        </w:rPr>
        <w:t>将剥除后的光纤用酒精擦拭干净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擦拭区域需覆盖左右两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侧盖板的长度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防止光纤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上带有碎屑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被吸入真空泵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从而损坏真空装置</w:t>
      </w:r>
      <w:r>
        <w:rPr>
          <w:sz w:val="24"/>
          <w:szCs w:val="24"/>
        </w:rPr>
        <w:t>.</w:t>
      </w:r>
    </w:p>
    <w:p>
      <w:pPr>
        <w:spacing w:line="226" w:lineRule="auto"/>
        <w:sectPr>
          <w:footerReference w:type="default" r:id="rId16"/>
          <w:pgSz w:w="10800" w:h="15596"/>
          <w:pgMar w:top="1043" w:right="926" w:bottom="933" w:left="842" w:header="0" w:footer="791" w:gutter="0"/>
        </w:sectPr>
        <w:rPr>
          <w:sz w:val="24"/>
          <w:szCs w:val="24"/>
        </w:rPr>
      </w:pPr>
    </w:p>
    <w:p>
      <w:pPr>
        <w:pStyle w:val="BodyText"/>
        <w:spacing w:line="431" w:lineRule="auto"/>
        <w:rPr>
          <w:sz w:val="21"/>
        </w:rPr>
      </w:pPr>
      <w:r/>
    </w:p>
    <w:p>
      <w:pPr>
        <w:pStyle w:val="BodyText"/>
        <w:ind w:left="172"/>
        <w:spacing w:before="103" w:line="225" w:lineRule="auto"/>
        <w:rPr>
          <w:sz w:val="24"/>
          <w:szCs w:val="24"/>
        </w:rPr>
      </w:pPr>
      <w:bookmarkStart w:name="bookmark11" w:id="10"/>
      <w:bookmarkEnd w:id="10"/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★真空系统装有过滤器</w:t>
      </w:r>
      <w:r>
        <w:rPr>
          <w:sz w:val="24"/>
          <w:szCs w:val="24"/>
          <w:color w:val="FF0000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如发现真空吸力变小或光纤跳动</w:t>
      </w:r>
      <w:r>
        <w:rPr>
          <w:sz w:val="24"/>
          <w:szCs w:val="24"/>
          <w:color w:val="FF0000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可尝试更换或拆洗过滤器</w:t>
      </w:r>
      <w:r>
        <w:rPr>
          <w:sz w:val="24"/>
          <w:szCs w:val="24"/>
          <w:color w:val="FF0000"/>
        </w:rPr>
        <w:t>.</w:t>
      </w:r>
    </w:p>
    <w:p>
      <w:pPr>
        <w:pStyle w:val="BodyText"/>
        <w:ind w:left="173"/>
        <w:spacing w:before="116" w:line="184" w:lineRule="auto"/>
        <w:rPr>
          <w:sz w:val="24"/>
          <w:szCs w:val="24"/>
        </w:rPr>
      </w:pPr>
      <w:r>
        <w:rPr>
          <w:sz w:val="24"/>
          <w:szCs w:val="24"/>
        </w:rPr>
        <w:t>5.5 </w:t>
      </w:r>
      <w:r>
        <w:rPr>
          <w:rFonts w:ascii="Microsoft YaHei" w:hAnsi="Microsoft YaHei" w:eastAsia="Microsoft YaHei" w:cs="Microsoft YaHei"/>
          <w:sz w:val="24"/>
          <w:szCs w:val="24"/>
        </w:rPr>
        <w:t>开合右侧光纤盖板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或在盖板开启状态时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按下</w:t>
      </w:r>
      <w:r>
        <w:rPr>
          <w:sz w:val="24"/>
          <w:szCs w:val="24"/>
          <w:spacing w:val="-1"/>
        </w:rPr>
        <w:t>START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激活真空系统</w:t>
      </w:r>
      <w:r>
        <w:rPr>
          <w:sz w:val="24"/>
          <w:szCs w:val="24"/>
          <w:spacing w:val="-1"/>
        </w:rPr>
        <w:t>.</w:t>
      </w:r>
    </w:p>
    <w:p>
      <w:pPr>
        <w:pStyle w:val="BodyText"/>
        <w:ind w:left="167" w:right="378" w:firstLine="6"/>
        <w:spacing w:before="144" w:line="226" w:lineRule="auto"/>
        <w:rPr>
          <w:sz w:val="24"/>
          <w:szCs w:val="24"/>
        </w:rPr>
      </w:pPr>
      <w:r>
        <w:rPr>
          <w:sz w:val="24"/>
          <w:szCs w:val="24"/>
        </w:rPr>
        <w:t>5.6 </w:t>
      </w:r>
      <w:r>
        <w:rPr>
          <w:rFonts w:ascii="Microsoft YaHei" w:hAnsi="Microsoft YaHei" w:eastAsia="Microsoft YaHei" w:cs="Microsoft YaHei"/>
          <w:sz w:val="24"/>
          <w:szCs w:val="24"/>
        </w:rPr>
        <w:t>真空开启状态下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将准备好的光纤放入左右夹持组件的</w:t>
      </w:r>
      <w:r>
        <w:rPr>
          <w:sz w:val="24"/>
          <w:szCs w:val="24"/>
        </w:rPr>
        <w:t>V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槽内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右侧裸纤长度尽量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超过第一颗磁铁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防止所夹持光纤太短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达不到切割的拉力值</w:t>
      </w:r>
      <w:r>
        <w:rPr>
          <w:sz w:val="24"/>
          <w:szCs w:val="24"/>
        </w:rPr>
        <w:t>.</w:t>
      </w:r>
    </w:p>
    <w:p>
      <w:pPr>
        <w:pStyle w:val="BodyText"/>
        <w:ind w:left="173"/>
        <w:spacing w:before="146" w:line="183" w:lineRule="auto"/>
        <w:rPr>
          <w:sz w:val="24"/>
          <w:szCs w:val="24"/>
        </w:rPr>
      </w:pPr>
      <w:r>
        <w:rPr>
          <w:sz w:val="24"/>
          <w:szCs w:val="24"/>
        </w:rPr>
        <w:t>5.6 </w:t>
      </w:r>
      <w:r>
        <w:rPr>
          <w:rFonts w:ascii="Microsoft YaHei" w:hAnsi="Microsoft YaHei" w:eastAsia="Microsoft YaHei" w:cs="Microsoft YaHei"/>
          <w:sz w:val="24"/>
          <w:szCs w:val="24"/>
        </w:rPr>
        <w:t>先关闭左侧盖板并释放翘杆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再关闭右侧盖板并释放翘杆</w:t>
      </w:r>
      <w:r>
        <w:rPr>
          <w:sz w:val="24"/>
          <w:szCs w:val="24"/>
        </w:rPr>
        <w:t>.</w:t>
      </w:r>
    </w:p>
    <w:p>
      <w:pPr>
        <w:pStyle w:val="BodyText"/>
        <w:ind w:left="167" w:right="325" w:firstLine="5"/>
        <w:spacing w:before="100" w:line="281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★需遵循从左到右的顺序关闭盖板</w:t>
      </w:r>
      <w:r>
        <w:rPr>
          <w:sz w:val="24"/>
          <w:szCs w:val="24"/>
          <w:color w:val="FF0000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也不可靠盖板惯性关闭</w:t>
      </w:r>
      <w:r>
        <w:rPr>
          <w:sz w:val="24"/>
          <w:szCs w:val="24"/>
          <w:color w:val="FF0000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关闭时需轻轻放下使其   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接触翘杆</w:t>
      </w:r>
      <w:r>
        <w:rPr>
          <w:sz w:val="24"/>
          <w:szCs w:val="24"/>
          <w:color w:val="FF0000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再提起翘杆</w:t>
      </w:r>
      <w:r>
        <w:rPr>
          <w:sz w:val="24"/>
          <w:szCs w:val="24"/>
          <w:color w:val="FF0000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从而夹持光纤</w:t>
      </w:r>
      <w:r>
        <w:rPr>
          <w:sz w:val="24"/>
          <w:szCs w:val="24"/>
          <w:color w:val="FF0000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严格按照步骤操作可避免夹持时光纤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产生扭力</w:t>
      </w:r>
      <w:r>
        <w:rPr>
          <w:sz w:val="24"/>
          <w:szCs w:val="24"/>
          <w:color w:val="FF0000"/>
          <w:spacing w:val="-1"/>
        </w:rPr>
        <w:t>,</w:t>
      </w:r>
    </w:p>
    <w:p>
      <w:pPr>
        <w:pStyle w:val="BodyText"/>
        <w:ind w:left="166"/>
        <w:spacing w:before="1" w:line="183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2"/>
        </w:rPr>
        <w:t>导致切割角度增大</w:t>
      </w:r>
      <w:r>
        <w:rPr>
          <w:sz w:val="24"/>
          <w:szCs w:val="24"/>
          <w:color w:val="FF0000"/>
          <w:spacing w:val="2"/>
        </w:rPr>
        <w:t>.</w:t>
      </w:r>
    </w:p>
    <w:p>
      <w:pPr>
        <w:pStyle w:val="BodyText"/>
        <w:ind w:left="173"/>
        <w:spacing w:before="144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5.7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按下</w:t>
      </w:r>
      <w:r>
        <w:rPr>
          <w:sz w:val="24"/>
          <w:szCs w:val="24"/>
          <w:spacing w:val="-1"/>
        </w:rPr>
        <w:t>START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按钮</w:t>
      </w:r>
      <w:r>
        <w:rPr>
          <w:sz w:val="24"/>
          <w:szCs w:val="24"/>
          <w:spacing w:val="-1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设备将自动执行切割命令</w:t>
      </w:r>
      <w:r>
        <w:rPr>
          <w:sz w:val="24"/>
          <w:szCs w:val="24"/>
          <w:spacing w:val="-1"/>
        </w:rPr>
        <w:t>.</w:t>
      </w:r>
    </w:p>
    <w:p>
      <w:pPr>
        <w:pStyle w:val="BodyText"/>
        <w:ind w:left="165" w:right="365" w:firstLine="8"/>
        <w:spacing w:before="144" w:line="226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5.8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待切割完成后 ，先打开左侧光纤夹持盖板</w:t>
      </w:r>
      <w:r>
        <w:rPr>
          <w:sz w:val="24"/>
          <w:szCs w:val="24"/>
          <w:spacing w:val="-4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取出切割好的光纤 ，然后再打开右侧</w:t>
      </w:r>
      <w:r>
        <w:rPr>
          <w:rFonts w:ascii="Microsoft YaHei" w:hAnsi="Microsoft YaHei" w:eastAsia="Microsoft YaHei" w:cs="Microsoft YaHei"/>
          <w:sz w:val="24"/>
          <w:szCs w:val="24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光纤夹持盖板 ，此时左侧光纤夹持组件将会自动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复位</w:t>
      </w:r>
      <w:r>
        <w:rPr>
          <w:sz w:val="24"/>
          <w:szCs w:val="24"/>
          <w:spacing w:val="-3"/>
        </w:rPr>
        <w:t>.</w:t>
      </w:r>
    </w:p>
    <w:p>
      <w:pPr>
        <w:pStyle w:val="BodyText"/>
        <w:ind w:left="173" w:right="5486"/>
        <w:spacing w:before="145" w:line="226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5.9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取出右侧光纤</w:t>
      </w:r>
      <w:r>
        <w:rPr>
          <w:sz w:val="24"/>
          <w:szCs w:val="24"/>
          <w:spacing w:val="-1"/>
        </w:rPr>
        <w:t>V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槽中的碎光纤</w:t>
      </w:r>
      <w:r>
        <w:rPr>
          <w:sz w:val="24"/>
          <w:szCs w:val="24"/>
          <w:spacing w:val="-1"/>
        </w:rPr>
        <w:t>.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5.</w:t>
      </w:r>
      <w:r>
        <w:rPr>
          <w:sz w:val="24"/>
          <w:szCs w:val="24"/>
          <w:spacing w:val="-34"/>
        </w:rPr>
        <w:t xml:space="preserve"> </w:t>
      </w:r>
      <w:r>
        <w:rPr>
          <w:sz w:val="24"/>
          <w:szCs w:val="24"/>
          <w:spacing w:val="-2"/>
        </w:rPr>
        <w:t>10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准备下一次切割</w:t>
      </w:r>
      <w:r>
        <w:rPr>
          <w:sz w:val="24"/>
          <w:szCs w:val="24"/>
          <w:spacing w:val="-2"/>
        </w:rPr>
        <w:t>.</w:t>
      </w:r>
    </w:p>
    <w:p>
      <w:pPr>
        <w:pStyle w:val="BodyText"/>
        <w:ind w:left="33"/>
        <w:spacing w:before="294" w:line="312" w:lineRule="exact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r>
        <w:rPr>
          <w:sz w:val="30"/>
          <w:szCs w:val="30"/>
          <w:b/>
          <w:bCs/>
          <w:spacing w:val="-3"/>
          <w:position w:val="-1"/>
        </w:rPr>
        <w:t>6.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spacing w:val="-3"/>
          <w:position w:val="-1"/>
        </w:rPr>
        <w:t>刀位调整</w:t>
      </w:r>
    </w:p>
    <w:p>
      <w:pPr>
        <w:spacing w:line="3807" w:lineRule="exact"/>
        <w:rPr/>
      </w:pPr>
      <w:r>
        <w:rPr>
          <w:position w:val="-76"/>
        </w:rPr>
        <w:drawing>
          <wp:inline distT="0" distB="0" distL="0" distR="0">
            <wp:extent cx="5814059" cy="2417064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4059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72"/>
        <w:spacing w:before="331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6.</w:t>
      </w:r>
      <w:r>
        <w:rPr>
          <w:sz w:val="24"/>
          <w:szCs w:val="24"/>
          <w:spacing w:val="-37"/>
        </w:rPr>
        <w:t xml:space="preserve"> </w:t>
      </w:r>
      <w:r>
        <w:rPr>
          <w:sz w:val="24"/>
          <w:szCs w:val="24"/>
          <w:spacing w:val="-1"/>
        </w:rPr>
        <w:t>1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将触摸屏界面切换到手动模式下</w:t>
      </w:r>
      <w:r>
        <w:rPr>
          <w:sz w:val="24"/>
          <w:szCs w:val="24"/>
          <w:spacing w:val="-1"/>
        </w:rPr>
        <w:t>.</w:t>
      </w:r>
    </w:p>
    <w:p>
      <w:pPr>
        <w:pStyle w:val="BodyText"/>
        <w:ind w:left="172"/>
        <w:spacing w:before="31" w:line="183" w:lineRule="auto"/>
        <w:rPr>
          <w:sz w:val="24"/>
          <w:szCs w:val="24"/>
        </w:rPr>
      </w:pPr>
      <w:r>
        <w:rPr>
          <w:sz w:val="24"/>
          <w:szCs w:val="24"/>
        </w:rPr>
        <w:t>6.2 </w:t>
      </w:r>
      <w:r>
        <w:rPr>
          <w:rFonts w:ascii="Microsoft YaHei" w:hAnsi="Microsoft YaHei" w:eastAsia="Microsoft YaHei" w:cs="Microsoft YaHei"/>
          <w:sz w:val="24"/>
          <w:szCs w:val="24"/>
        </w:rPr>
        <w:t>将微分尺逆时针旋转并完全收回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以防刀片与之相撞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从而损坏刀片和切割组件</w:t>
      </w:r>
      <w:r>
        <w:rPr>
          <w:sz w:val="24"/>
          <w:szCs w:val="24"/>
        </w:rPr>
        <w:t>.</w:t>
      </w:r>
    </w:p>
    <w:p>
      <w:pPr>
        <w:pStyle w:val="BodyText"/>
        <w:ind w:left="172"/>
        <w:spacing w:before="29" w:line="18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6.3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按下切刀轴到准备位 ，使刀头伸展出来</w:t>
      </w:r>
      <w:r>
        <w:rPr>
          <w:sz w:val="24"/>
          <w:szCs w:val="24"/>
          <w:spacing w:val="-3"/>
        </w:rPr>
        <w:t>.</w:t>
      </w:r>
    </w:p>
    <w:p>
      <w:pPr>
        <w:pStyle w:val="BodyText"/>
        <w:ind w:left="172"/>
        <w:spacing w:before="31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6.4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按上图所示拆掉①</w:t>
      </w:r>
      <w:r>
        <w:rPr>
          <w:sz w:val="24"/>
          <w:szCs w:val="24"/>
          <w:spacing w:val="-2"/>
        </w:rPr>
        <w:t>-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③号螺丝 ，并取下刀头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保护仓</w:t>
      </w:r>
      <w:r>
        <w:rPr>
          <w:sz w:val="24"/>
          <w:szCs w:val="24"/>
          <w:spacing w:val="-3"/>
        </w:rPr>
        <w:t>.</w:t>
      </w:r>
    </w:p>
    <w:p>
      <w:pPr>
        <w:pStyle w:val="BodyText"/>
        <w:ind w:left="172"/>
        <w:spacing w:before="31" w:line="183" w:lineRule="auto"/>
        <w:rPr>
          <w:sz w:val="24"/>
          <w:szCs w:val="24"/>
        </w:rPr>
      </w:pPr>
      <w:r>
        <w:rPr>
          <w:sz w:val="24"/>
          <w:szCs w:val="24"/>
        </w:rPr>
        <w:t>6.5 </w:t>
      </w:r>
      <w:r>
        <w:rPr>
          <w:rFonts w:ascii="Microsoft YaHei" w:hAnsi="Microsoft YaHei" w:eastAsia="Microsoft YaHei" w:cs="Microsoft YaHei"/>
          <w:sz w:val="24"/>
          <w:szCs w:val="24"/>
        </w:rPr>
        <w:t>松掉④号刀位固定螺丝</w:t>
      </w:r>
      <w:r>
        <w:rPr>
          <w:sz w:val="24"/>
          <w:szCs w:val="24"/>
        </w:rPr>
        <w:t>.</w:t>
      </w:r>
    </w:p>
    <w:p>
      <w:pPr>
        <w:spacing w:line="183" w:lineRule="auto"/>
        <w:sectPr>
          <w:footerReference w:type="default" r:id="rId19"/>
          <w:pgSz w:w="10800" w:h="15596"/>
          <w:pgMar w:top="1325" w:right="830" w:bottom="931" w:left="813" w:header="0" w:footer="791" w:gutter="0"/>
        </w:sectPr>
        <w:rPr>
          <w:sz w:val="24"/>
          <w:szCs w:val="24"/>
        </w:rPr>
      </w:pPr>
    </w:p>
    <w:p>
      <w:pPr>
        <w:pStyle w:val="BodyText"/>
        <w:ind w:left="174"/>
        <w:spacing w:before="63" w:line="223" w:lineRule="auto"/>
        <w:rPr>
          <w:sz w:val="24"/>
          <w:szCs w:val="24"/>
        </w:rPr>
      </w:pPr>
      <w:r>
        <w:rPr>
          <w:sz w:val="24"/>
          <w:szCs w:val="24"/>
        </w:rPr>
        <w:t>6.6 </w:t>
      </w:r>
      <w:r>
        <w:rPr>
          <w:rFonts w:ascii="Microsoft YaHei" w:hAnsi="Microsoft YaHei" w:eastAsia="Microsoft YaHei" w:cs="Microsoft YaHei"/>
          <w:sz w:val="24"/>
          <w:szCs w:val="24"/>
        </w:rPr>
        <w:t>顺时针旋转⑤号刀位调整螺丝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建议每次旋转</w:t>
      </w:r>
      <w:r>
        <w:rPr>
          <w:sz w:val="24"/>
          <w:szCs w:val="24"/>
        </w:rPr>
        <w:t>1/4</w:t>
      </w:r>
      <w:r>
        <w:rPr>
          <w:rFonts w:ascii="Microsoft YaHei" w:hAnsi="Microsoft YaHei" w:eastAsia="Microsoft YaHei" w:cs="Microsoft YaHei"/>
          <w:sz w:val="24"/>
          <w:szCs w:val="24"/>
        </w:rPr>
        <w:t>圈</w:t>
      </w:r>
      <w:r>
        <w:rPr>
          <w:sz w:val="24"/>
          <w:szCs w:val="24"/>
        </w:rPr>
        <w:t>.</w:t>
      </w:r>
    </w:p>
    <w:p>
      <w:pPr>
        <w:pStyle w:val="BodyText"/>
        <w:ind w:left="174"/>
        <w:spacing w:before="1" w:line="182" w:lineRule="auto"/>
        <w:rPr>
          <w:sz w:val="24"/>
          <w:szCs w:val="24"/>
        </w:rPr>
      </w:pPr>
      <w:r>
        <w:rPr>
          <w:sz w:val="24"/>
          <w:szCs w:val="24"/>
        </w:rPr>
        <w:t>6.7 </w:t>
      </w:r>
      <w:r>
        <w:rPr>
          <w:rFonts w:ascii="Microsoft YaHei" w:hAnsi="Microsoft YaHei" w:eastAsia="Microsoft YaHei" w:cs="Microsoft YaHei"/>
          <w:sz w:val="24"/>
          <w:szCs w:val="24"/>
        </w:rPr>
        <w:t>调整好新的刀位后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再将④号刀位固定螺丝锁紧并装回刀头保护仓</w:t>
      </w:r>
      <w:r>
        <w:rPr>
          <w:sz w:val="24"/>
          <w:szCs w:val="24"/>
        </w:rPr>
        <w:t>.</w:t>
      </w:r>
    </w:p>
    <w:p>
      <w:pPr>
        <w:pStyle w:val="BodyText"/>
        <w:ind w:left="174"/>
        <w:spacing w:before="30" w:line="183" w:lineRule="auto"/>
        <w:rPr>
          <w:sz w:val="24"/>
          <w:szCs w:val="24"/>
        </w:rPr>
      </w:pPr>
      <w:r>
        <w:rPr>
          <w:sz w:val="24"/>
          <w:szCs w:val="24"/>
        </w:rPr>
        <w:t>6.8 </w:t>
      </w:r>
      <w:r>
        <w:rPr>
          <w:rFonts w:ascii="Microsoft YaHei" w:hAnsi="Microsoft YaHei" w:eastAsia="Microsoft YaHei" w:cs="Microsoft YaHei"/>
          <w:sz w:val="24"/>
          <w:szCs w:val="24"/>
        </w:rPr>
        <w:t>按下切刀轴归零按钮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完成刀位调整</w:t>
      </w:r>
      <w:r>
        <w:rPr>
          <w:sz w:val="24"/>
          <w:szCs w:val="24"/>
        </w:rPr>
        <w:t>.</w:t>
      </w:r>
    </w:p>
    <w:p>
      <w:pPr>
        <w:pStyle w:val="BodyText"/>
        <w:ind w:left="8"/>
        <w:spacing w:before="298" w:line="183" w:lineRule="auto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r>
        <w:rPr>
          <w:sz w:val="30"/>
          <w:szCs w:val="30"/>
          <w:b/>
          <w:bCs/>
          <w:spacing w:val="-3"/>
        </w:rPr>
        <w:t>7.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spacing w:val="-3"/>
        </w:rPr>
        <w:t>刀片更换</w:t>
      </w:r>
    </w:p>
    <w:p>
      <w:pPr>
        <w:pStyle w:val="BodyText"/>
        <w:ind w:left="156"/>
        <w:spacing w:before="149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7.</w:t>
      </w:r>
      <w:r>
        <w:rPr>
          <w:sz w:val="24"/>
          <w:szCs w:val="24"/>
          <w:spacing w:val="-37"/>
        </w:rPr>
        <w:t xml:space="preserve"> </w:t>
      </w:r>
      <w:r>
        <w:rPr>
          <w:sz w:val="24"/>
          <w:szCs w:val="24"/>
          <w:spacing w:val="-1"/>
        </w:rPr>
        <w:t>1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按照刀位调整中</w:t>
      </w:r>
      <w:r>
        <w:rPr>
          <w:sz w:val="24"/>
          <w:szCs w:val="24"/>
          <w:spacing w:val="-1"/>
        </w:rPr>
        <w:t>6.1-6.5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步操作</w:t>
      </w:r>
      <w:r>
        <w:rPr>
          <w:sz w:val="24"/>
          <w:szCs w:val="24"/>
          <w:spacing w:val="-1"/>
        </w:rPr>
        <w:t>.</w:t>
      </w:r>
    </w:p>
    <w:p>
      <w:pPr>
        <w:pStyle w:val="BodyText"/>
        <w:ind w:left="156"/>
        <w:spacing w:before="31" w:line="183" w:lineRule="auto"/>
        <w:rPr>
          <w:sz w:val="24"/>
          <w:szCs w:val="24"/>
        </w:rPr>
      </w:pPr>
      <w:r>
        <w:rPr>
          <w:sz w:val="24"/>
          <w:szCs w:val="24"/>
        </w:rPr>
        <w:t>7.2 </w:t>
      </w:r>
      <w:r>
        <w:rPr>
          <w:rFonts w:ascii="Microsoft YaHei" w:hAnsi="Microsoft YaHei" w:eastAsia="Microsoft YaHei" w:cs="Microsoft YaHei"/>
          <w:sz w:val="24"/>
          <w:szCs w:val="24"/>
        </w:rPr>
        <w:t>逆时针旋转⑤号刀位调整螺丝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使其完全脱离</w:t>
      </w:r>
      <w:r>
        <w:rPr>
          <w:sz w:val="24"/>
          <w:szCs w:val="24"/>
        </w:rPr>
        <w:t>.</w:t>
      </w:r>
    </w:p>
    <w:p>
      <w:pPr>
        <w:pStyle w:val="BodyText"/>
        <w:ind w:left="156"/>
        <w:spacing w:before="31" w:line="175" w:lineRule="auto"/>
        <w:rPr>
          <w:sz w:val="24"/>
          <w:szCs w:val="24"/>
        </w:rPr>
      </w:pPr>
      <w:r>
        <w:rPr>
          <w:sz w:val="24"/>
          <w:szCs w:val="24"/>
        </w:rPr>
        <w:t>7.3 </w:t>
      </w:r>
      <w:r>
        <w:rPr>
          <w:rFonts w:ascii="Microsoft YaHei" w:hAnsi="Microsoft YaHei" w:eastAsia="Microsoft YaHei" w:cs="Microsoft YaHei"/>
          <w:sz w:val="24"/>
          <w:szCs w:val="24"/>
        </w:rPr>
        <w:t>将整个刀头组件取下</w:t>
      </w:r>
      <w:r>
        <w:rPr>
          <w:sz w:val="24"/>
          <w:szCs w:val="24"/>
        </w:rPr>
        <w:t>.</w:t>
      </w:r>
    </w:p>
    <w:p>
      <w:pPr>
        <w:pStyle w:val="BodyText"/>
        <w:spacing w:before="1" w:line="205" w:lineRule="auto"/>
        <w:jc w:val="right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★取下过程中注意内部弹簧勿掉入设备</w:t>
      </w:r>
      <w:r>
        <w:rPr>
          <w:sz w:val="24"/>
          <w:szCs w:val="24"/>
          <w:color w:val="FF0000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不建议在线更换刀片</w:t>
      </w:r>
      <w:r>
        <w:rPr>
          <w:sz w:val="24"/>
          <w:szCs w:val="24"/>
          <w:color w:val="FF0000"/>
        </w:rPr>
        <w:t>,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防止刀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片拿捏不稳掉入设备</w:t>
      </w:r>
      <w:r>
        <w:rPr>
          <w:sz w:val="24"/>
          <w:szCs w:val="24"/>
          <w:color w:val="FF0000"/>
          <w:spacing w:val="-1"/>
        </w:rPr>
        <w:t>.</w:t>
      </w:r>
    </w:p>
    <w:p>
      <w:pPr>
        <w:pStyle w:val="BodyText"/>
        <w:ind w:left="156"/>
        <w:spacing w:before="1" w:line="220" w:lineRule="auto"/>
        <w:rPr>
          <w:sz w:val="24"/>
          <w:szCs w:val="24"/>
        </w:rPr>
      </w:pPr>
      <w:r>
        <w:rPr>
          <w:sz w:val="24"/>
          <w:szCs w:val="24"/>
        </w:rPr>
        <w:t>7.4 </w:t>
      </w:r>
      <w:r>
        <w:rPr>
          <w:rFonts w:ascii="Microsoft YaHei" w:hAnsi="Microsoft YaHei" w:eastAsia="Microsoft YaHei" w:cs="Microsoft YaHei"/>
          <w:sz w:val="24"/>
          <w:szCs w:val="24"/>
        </w:rPr>
        <w:t>松掉刀片固定螺丝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取出旧刀片并替换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新的刀片</w:t>
      </w:r>
      <w:r>
        <w:rPr>
          <w:sz w:val="24"/>
          <w:szCs w:val="24"/>
          <w:spacing w:val="-1"/>
        </w:rPr>
        <w:t>.(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刀片需垂直</w:t>
      </w:r>
      <w:r>
        <w:rPr>
          <w:sz w:val="24"/>
          <w:szCs w:val="24"/>
          <w:spacing w:val="-1"/>
        </w:rPr>
        <w:t>)</w:t>
      </w:r>
    </w:p>
    <w:p>
      <w:pPr>
        <w:pStyle w:val="BodyText"/>
        <w:ind w:left="156"/>
        <w:spacing w:before="4" w:line="183" w:lineRule="auto"/>
        <w:rPr>
          <w:sz w:val="24"/>
          <w:szCs w:val="24"/>
        </w:rPr>
      </w:pPr>
      <w:r>
        <w:rPr>
          <w:sz w:val="24"/>
          <w:szCs w:val="24"/>
        </w:rPr>
        <w:t>7.5 </w:t>
      </w:r>
      <w:r>
        <w:rPr>
          <w:rFonts w:ascii="Microsoft YaHei" w:hAnsi="Microsoft YaHei" w:eastAsia="Microsoft YaHei" w:cs="Microsoft YaHei"/>
          <w:sz w:val="24"/>
          <w:szCs w:val="24"/>
        </w:rPr>
        <w:t>锁紧刀片固定螺丝</w:t>
      </w:r>
      <w:r>
        <w:rPr>
          <w:sz w:val="24"/>
          <w:szCs w:val="24"/>
        </w:rPr>
        <w:t>.</w:t>
      </w:r>
    </w:p>
    <w:p>
      <w:pPr>
        <w:pStyle w:val="BodyText"/>
        <w:ind w:left="156"/>
        <w:spacing w:before="31" w:line="183" w:lineRule="auto"/>
        <w:rPr>
          <w:sz w:val="24"/>
          <w:szCs w:val="24"/>
        </w:rPr>
      </w:pPr>
      <w:r>
        <w:rPr>
          <w:sz w:val="24"/>
          <w:szCs w:val="24"/>
        </w:rPr>
        <w:t>7.6 </w:t>
      </w:r>
      <w:r>
        <w:rPr>
          <w:rFonts w:ascii="Microsoft YaHei" w:hAnsi="Microsoft YaHei" w:eastAsia="Microsoft YaHei" w:cs="Microsoft YaHei"/>
          <w:sz w:val="24"/>
          <w:szCs w:val="24"/>
        </w:rPr>
        <w:t>将刀头组件装回原位</w:t>
      </w:r>
      <w:r>
        <w:rPr>
          <w:sz w:val="24"/>
          <w:szCs w:val="24"/>
        </w:rPr>
        <w:t>.</w:t>
      </w:r>
    </w:p>
    <w:p>
      <w:pPr>
        <w:pStyle w:val="BodyText"/>
        <w:ind w:left="156"/>
        <w:spacing w:before="29" w:line="184" w:lineRule="auto"/>
        <w:rPr>
          <w:sz w:val="24"/>
          <w:szCs w:val="24"/>
        </w:rPr>
      </w:pPr>
      <w:r>
        <w:rPr>
          <w:sz w:val="24"/>
          <w:szCs w:val="24"/>
        </w:rPr>
        <w:t>7.7 </w:t>
      </w:r>
      <w:r>
        <w:rPr>
          <w:rFonts w:ascii="Microsoft YaHei" w:hAnsi="Microsoft YaHei" w:eastAsia="Microsoft YaHei" w:cs="Microsoft YaHei"/>
          <w:sz w:val="24"/>
          <w:szCs w:val="24"/>
        </w:rPr>
        <w:t>调整好刀头初始高度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并锁紧刀位固定螺丝</w:t>
      </w:r>
      <w:r>
        <w:rPr>
          <w:sz w:val="24"/>
          <w:szCs w:val="24"/>
        </w:rPr>
        <w:t>.</w:t>
      </w:r>
    </w:p>
    <w:p>
      <w:pPr>
        <w:pStyle w:val="BodyText"/>
        <w:ind w:left="156"/>
        <w:spacing w:before="31" w:line="175" w:lineRule="auto"/>
        <w:rPr>
          <w:sz w:val="24"/>
          <w:szCs w:val="24"/>
        </w:rPr>
      </w:pPr>
      <w:r>
        <w:rPr>
          <w:sz w:val="24"/>
          <w:szCs w:val="24"/>
        </w:rPr>
        <w:t>7.8 </w:t>
      </w:r>
      <w:r>
        <w:rPr>
          <w:rFonts w:ascii="Microsoft YaHei" w:hAnsi="Microsoft YaHei" w:eastAsia="Microsoft YaHei" w:cs="Microsoft YaHei"/>
          <w:sz w:val="24"/>
          <w:szCs w:val="24"/>
        </w:rPr>
        <w:t>按下切刀轴归零按钮</w:t>
      </w:r>
      <w:r>
        <w:rPr>
          <w:sz w:val="24"/>
          <w:szCs w:val="24"/>
        </w:rPr>
        <w:t>,</w:t>
      </w:r>
      <w:r>
        <w:rPr>
          <w:rFonts w:ascii="Microsoft YaHei" w:hAnsi="Microsoft YaHei" w:eastAsia="Microsoft YaHei" w:cs="Microsoft YaHei"/>
          <w:sz w:val="24"/>
          <w:szCs w:val="24"/>
        </w:rPr>
        <w:t>完成刀片更换工作</w:t>
      </w:r>
      <w:r>
        <w:rPr>
          <w:sz w:val="24"/>
          <w:szCs w:val="24"/>
        </w:rPr>
        <w:t>.</w:t>
      </w:r>
    </w:p>
    <w:p>
      <w:pPr>
        <w:pStyle w:val="BodyText"/>
        <w:ind w:left="154"/>
        <w:spacing w:line="225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3"/>
        </w:rPr>
        <w:t>★更换刀片后 ，需用蘸有酒精的棉棒清洁刀口</w:t>
      </w:r>
      <w:r>
        <w:rPr>
          <w:sz w:val="24"/>
          <w:szCs w:val="24"/>
          <w:color w:val="FF0000"/>
          <w:spacing w:val="-3"/>
        </w:rPr>
        <w:t>.</w:t>
      </w:r>
    </w:p>
    <w:p>
      <w:pPr>
        <w:spacing w:line="131" w:lineRule="exact"/>
        <w:rPr/>
      </w:pPr>
      <w:r/>
    </w:p>
    <w:p>
      <w:pPr>
        <w:spacing w:line="131" w:lineRule="exact"/>
        <w:sectPr>
          <w:footerReference w:type="default" r:id="rId21"/>
          <w:pgSz w:w="10800" w:h="15596"/>
          <w:pgMar w:top="1047" w:right="529" w:bottom="933" w:left="848" w:header="0" w:footer="791" w:gutter="0"/>
          <w:cols w:equalWidth="0" w:num="1">
            <w:col w:w="9422" w:space="0"/>
          </w:cols>
        </w:sectPr>
        <w:rPr/>
      </w:pPr>
    </w:p>
    <w:p>
      <w:pPr>
        <w:ind w:firstLine="317"/>
        <w:spacing w:line="2407" w:lineRule="exact"/>
        <w:rPr/>
      </w:pPr>
      <w:r>
        <w:rPr>
          <w:position w:val="-48"/>
        </w:rPr>
        <w:drawing>
          <wp:inline distT="0" distB="0" distL="0" distR="0">
            <wp:extent cx="2625851" cy="1528571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5851" cy="15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31"/>
        <w:spacing w:before="167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刀片未与光纤垂直</w:t>
      </w:r>
    </w:p>
    <w:p>
      <w:pPr>
        <w:pStyle w:val="BodyText"/>
        <w:ind w:left="30"/>
        <w:spacing w:before="328" w:line="297" w:lineRule="exact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r>
        <w:rPr>
          <w:sz w:val="30"/>
          <w:szCs w:val="30"/>
          <w:b/>
          <w:bCs/>
          <w:color w:val="262626"/>
          <w:spacing w:val="-7"/>
          <w:position w:val="-2"/>
        </w:rPr>
        <w:t>8 .</w:t>
      </w:r>
      <w:r>
        <w:rPr>
          <w:sz w:val="30"/>
          <w:szCs w:val="30"/>
          <w:b/>
          <w:bCs/>
          <w:color w:val="262626"/>
          <w:spacing w:val="-13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7"/>
          <w:position w:val="-2"/>
        </w:rPr>
        <w:t>特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26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7"/>
          <w:position w:val="-2"/>
        </w:rPr>
        <w:t>殊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26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7"/>
          <w:position w:val="-2"/>
        </w:rPr>
        <w:t>光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26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7"/>
          <w:position w:val="-2"/>
        </w:rPr>
        <w:t>纤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24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7"/>
          <w:position w:val="-2"/>
        </w:rPr>
        <w:t>切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19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7"/>
          <w:position w:val="-2"/>
        </w:rPr>
        <w:t>割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405" w:lineRule="exact"/>
        <w:rPr/>
      </w:pPr>
      <w:r>
        <w:rPr>
          <w:position w:val="-48"/>
        </w:rPr>
        <w:drawing>
          <wp:inline distT="0" distB="0" distL="0" distR="0">
            <wp:extent cx="2622803" cy="1527695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2803" cy="15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21"/>
        <w:spacing w:before="167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刀片与光纤垂直</w:t>
      </w:r>
    </w:p>
    <w:p>
      <w:pPr>
        <w:spacing w:line="183" w:lineRule="auto"/>
        <w:sectPr>
          <w:type w:val="continuous"/>
          <w:pgSz w:w="10800" w:h="15596"/>
          <w:pgMar w:top="1047" w:right="529" w:bottom="933" w:left="848" w:header="0" w:footer="791" w:gutter="0"/>
          <w:cols w:equalWidth="0" w:num="2">
            <w:col w:w="4523" w:space="100"/>
            <w:col w:w="4799" w:space="0"/>
          </w:cols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spacing w:line="63" w:lineRule="exact"/>
        <w:rPr/>
      </w:pPr>
      <w:r/>
    </w:p>
    <w:p>
      <w:pPr>
        <w:spacing w:line="63" w:lineRule="exact"/>
        <w:sectPr>
          <w:type w:val="continuous"/>
          <w:pgSz w:w="10800" w:h="15596"/>
          <w:pgMar w:top="1047" w:right="529" w:bottom="933" w:left="848" w:header="0" w:footer="791" w:gutter="0"/>
          <w:cols w:equalWidth="0" w:num="1">
            <w:col w:w="9422" w:space="0"/>
          </w:cols>
        </w:sectPr>
        <w:rPr/>
      </w:pPr>
    </w:p>
    <w:p>
      <w:pPr>
        <w:pStyle w:val="BodyText"/>
        <w:spacing w:line="288" w:lineRule="auto"/>
        <w:rPr>
          <w:sz w:val="21"/>
        </w:rPr>
      </w:pPr>
      <w:r/>
    </w:p>
    <w:p>
      <w:pPr>
        <w:pStyle w:val="BodyText"/>
        <w:spacing w:line="288" w:lineRule="auto"/>
        <w:rPr>
          <w:sz w:val="21"/>
        </w:rPr>
      </w:pPr>
      <w:r/>
    </w:p>
    <w:p>
      <w:pPr>
        <w:pStyle w:val="BodyText"/>
        <w:spacing w:line="288" w:lineRule="auto"/>
        <w:rPr>
          <w:sz w:val="21"/>
        </w:rPr>
      </w:pPr>
      <w:r/>
    </w:p>
    <w:p>
      <w:pPr>
        <w:pStyle w:val="BodyText"/>
        <w:spacing w:line="289" w:lineRule="auto"/>
        <w:rPr>
          <w:sz w:val="21"/>
        </w:rPr>
      </w:pPr>
      <w:r/>
    </w:p>
    <w:p>
      <w:pPr>
        <w:spacing w:before="103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助力螺丝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751" w:lineRule="exact"/>
        <w:rPr/>
      </w:pPr>
      <w:r>
        <w:rPr>
          <w:position w:val="-55"/>
        </w:rPr>
        <w:drawing>
          <wp:inline distT="0" distB="0" distL="0" distR="0">
            <wp:extent cx="4434840" cy="1747278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4840" cy="174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spacing w:before="103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助力螺丝</w:t>
      </w:r>
    </w:p>
    <w:p>
      <w:pPr>
        <w:pStyle w:val="BodyText"/>
        <w:spacing w:line="361" w:lineRule="auto"/>
        <w:rPr>
          <w:sz w:val="21"/>
        </w:rPr>
      </w:pPr>
      <w:r/>
    </w:p>
    <w:p>
      <w:pPr>
        <w:ind w:left="14"/>
        <w:spacing w:before="104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2"/>
        </w:rPr>
        <w:t>微分尺</w:t>
      </w:r>
    </w:p>
    <w:p>
      <w:pPr>
        <w:spacing w:line="183" w:lineRule="auto"/>
        <w:sectPr>
          <w:type w:val="continuous"/>
          <w:pgSz w:w="10800" w:h="15596"/>
          <w:pgMar w:top="1047" w:right="529" w:bottom="933" w:left="848" w:header="0" w:footer="791" w:gutter="0"/>
          <w:cols w:equalWidth="0" w:num="3">
            <w:col w:w="960" w:space="100"/>
            <w:col w:w="6985" w:space="42"/>
            <w:col w:w="1336" w:space="0"/>
          </w:cols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pStyle w:val="BodyText"/>
        <w:ind w:left="126" w:right="524" w:hanging="1"/>
        <w:spacing w:before="73" w:line="17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特殊光纤定义 ：包层直径大于</w:t>
      </w:r>
      <w:r>
        <w:rPr>
          <w:sz w:val="24"/>
          <w:szCs w:val="24"/>
          <w:color w:val="FF0000"/>
          <w:spacing w:val="-2"/>
        </w:rPr>
        <w:t>800um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、</w:t>
      </w:r>
      <w:r>
        <w:rPr>
          <w:sz w:val="24"/>
          <w:szCs w:val="24"/>
          <w:color w:val="FF0000"/>
          <w:spacing w:val="-2"/>
        </w:rPr>
        <w:t>PM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光纤、毛细管、</w:t>
      </w:r>
      <w:r>
        <w:rPr>
          <w:sz w:val="24"/>
          <w:szCs w:val="24"/>
          <w:color w:val="FF0000"/>
          <w:spacing w:val="-2"/>
        </w:rPr>
        <w:t>PCF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光子晶体光纤、有源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光纤等</w:t>
      </w:r>
    </w:p>
    <w:p>
      <w:pPr>
        <w:pStyle w:val="BodyText"/>
        <w:ind w:left="135"/>
        <w:spacing w:before="185" w:line="1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3"/>
        </w:rPr>
        <w:t>8.</w:t>
      </w:r>
      <w:r>
        <w:rPr>
          <w:sz w:val="24"/>
          <w:szCs w:val="24"/>
          <w:spacing w:val="-28"/>
        </w:rPr>
        <w:t xml:space="preserve"> </w:t>
      </w:r>
      <w:r>
        <w:rPr>
          <w:sz w:val="24"/>
          <w:szCs w:val="24"/>
          <w:spacing w:val="-3"/>
        </w:rPr>
        <w:t>1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包层直径大于</w:t>
      </w:r>
      <w:r>
        <w:rPr>
          <w:sz w:val="24"/>
          <w:szCs w:val="24"/>
          <w:spacing w:val="-3"/>
        </w:rPr>
        <w:t>800um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的光纤切割 ：</w:t>
      </w:r>
    </w:p>
    <w:p>
      <w:pPr>
        <w:pStyle w:val="BodyText"/>
        <w:ind w:left="470"/>
        <w:spacing w:before="1" w:line="1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2"/>
        </w:rPr>
        <w:t>8.1.</w:t>
      </w:r>
      <w:r>
        <w:rPr>
          <w:sz w:val="24"/>
          <w:szCs w:val="24"/>
          <w:spacing w:val="-35"/>
        </w:rPr>
        <w:t xml:space="preserve"> </w:t>
      </w:r>
      <w:r>
        <w:rPr>
          <w:sz w:val="24"/>
          <w:szCs w:val="24"/>
          <w:spacing w:val="-2"/>
        </w:rPr>
        <w:t>1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替换与光纤直径相匹配的</w:t>
      </w:r>
      <w:r>
        <w:rPr>
          <w:sz w:val="24"/>
          <w:szCs w:val="24"/>
          <w:spacing w:val="-2"/>
        </w:rPr>
        <w:t>V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槽与上插条</w:t>
      </w:r>
    </w:p>
    <w:p>
      <w:pPr>
        <w:pStyle w:val="BodyText"/>
        <w:ind w:left="470"/>
        <w:spacing w:line="236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8.1.2</w:t>
      </w:r>
      <w:r>
        <w:rPr>
          <w:rFonts w:ascii="Microsoft YaHei" w:hAnsi="Microsoft YaHei" w:eastAsia="Microsoft YaHei" w:cs="Microsoft YaHei"/>
          <w:sz w:val="24"/>
          <w:szCs w:val="24"/>
          <w:spacing w:val="-1"/>
          <w:position w:val="-1"/>
        </w:rPr>
        <w:t>设置与之匹配的切割拉力</w:t>
      </w:r>
    </w:p>
    <w:p>
      <w:pPr>
        <w:spacing w:line="236" w:lineRule="exact"/>
        <w:sectPr>
          <w:type w:val="continuous"/>
          <w:pgSz w:w="10800" w:h="15596"/>
          <w:pgMar w:top="1047" w:right="529" w:bottom="933" w:left="848" w:header="0" w:footer="791" w:gutter="0"/>
          <w:cols w:equalWidth="0" w:num="1">
            <w:col w:w="9422" w:space="0"/>
          </w:cols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pStyle w:val="BodyText"/>
        <w:ind w:left="638"/>
        <w:spacing w:before="47" w:line="168" w:lineRule="auto"/>
        <w:rPr>
          <w:sz w:val="24"/>
          <w:szCs w:val="24"/>
        </w:rPr>
      </w:pPr>
      <w:bookmarkStart w:name="bookmark12" w:id="11"/>
      <w:bookmarkEnd w:id="11"/>
      <w:r>
        <w:rPr>
          <w:sz w:val="24"/>
          <w:szCs w:val="24"/>
          <w:spacing w:val="-1"/>
        </w:rPr>
        <w:t>8.1.3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左侧拉伸平台与刀口距离设置大于</w:t>
      </w:r>
      <w:r>
        <w:rPr>
          <w:sz w:val="24"/>
          <w:szCs w:val="24"/>
          <w:spacing w:val="-1"/>
        </w:rPr>
        <w:t>50mm</w:t>
      </w:r>
    </w:p>
    <w:p>
      <w:pPr>
        <w:pStyle w:val="BodyText"/>
        <w:ind w:left="632" w:right="258" w:firstLine="5"/>
        <w:spacing w:before="1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5"/>
        </w:rPr>
        <w:t>8.1.4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加大进刀距离 ，退刀距离小于进刀距离</w:t>
      </w:r>
      <w:r>
        <w:rPr>
          <w:sz w:val="24"/>
          <w:szCs w:val="24"/>
          <w:spacing w:val="-5"/>
        </w:rPr>
        <w:t>0.02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为宜 ，如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果光纤崩口较大 ，需减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小差值</w:t>
      </w:r>
    </w:p>
    <w:p>
      <w:pPr>
        <w:pStyle w:val="BodyText"/>
        <w:ind w:left="633" w:right="245" w:firstLine="5"/>
        <w:spacing w:before="2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4"/>
        </w:rPr>
        <w:t>8.1.5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剥除光纤涂覆层并清洁干净 ，注意大直径光纤表层一般有一层薄薄的膜 ，也</w:t>
      </w:r>
      <w:r>
        <w:rPr>
          <w:rFonts w:ascii="Microsoft YaHei" w:hAnsi="Microsoft YaHei" w:eastAsia="Microsoft YaHei" w:cs="Microsoft YaHei"/>
          <w:sz w:val="24"/>
          <w:szCs w:val="24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需要清洁干净</w:t>
      </w:r>
    </w:p>
    <w:p>
      <w:pPr>
        <w:pStyle w:val="BodyText"/>
        <w:ind w:left="638"/>
        <w:spacing w:before="2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1"/>
        </w:rPr>
        <w:t>8.1.6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切割主界面打开切割前暂停功能</w:t>
      </w:r>
    </w:p>
    <w:p>
      <w:pPr>
        <w:pStyle w:val="BodyText"/>
        <w:ind w:left="639" w:right="170" w:hanging="1"/>
        <w:spacing w:before="3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4"/>
        </w:rPr>
        <w:t>8.1.7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安装完光纤后需将左右平台上的手拧螺丝锁紧 ，注意锁紧 的力度不要过大 ，</w:t>
      </w:r>
      <w:r>
        <w:rPr>
          <w:rFonts w:ascii="Microsoft YaHei" w:hAnsi="Microsoft YaHei" w:eastAsia="Microsoft YaHei" w:cs="Microsoft YaHei"/>
          <w:sz w:val="24"/>
          <w:szCs w:val="24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以免螺丝滑牙或损伤光纤</w:t>
      </w:r>
    </w:p>
    <w:p>
      <w:pPr>
        <w:pStyle w:val="BodyText"/>
        <w:ind w:left="632" w:right="22" w:hanging="19"/>
        <w:spacing w:before="2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4"/>
        </w:rPr>
        <w:t>8.1.8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按下启动按钮观察拉力是否达到预设值 ，如果拉力曲线不稳定或拉力上不去 ，</w:t>
      </w:r>
      <w:r>
        <w:rPr>
          <w:rFonts w:ascii="Microsoft YaHei" w:hAnsi="Microsoft YaHei" w:eastAsia="Microsoft YaHei" w:cs="Microsoft YaHei"/>
          <w:sz w:val="24"/>
          <w:szCs w:val="24"/>
          <w:spacing w:val="17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可尝试继续锁紧手拧螺丝</w:t>
      </w:r>
    </w:p>
    <w:p>
      <w:pPr>
        <w:pStyle w:val="BodyText"/>
        <w:ind w:left="638"/>
        <w:spacing w:before="2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4"/>
        </w:rPr>
        <w:t>8.1.9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当拉力达到预设值后 ，刀头会移动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至初始位 ，此时处于暂停状态</w:t>
      </w:r>
    </w:p>
    <w:p>
      <w:pPr>
        <w:pStyle w:val="BodyText"/>
        <w:ind w:left="630" w:right="352" w:firstLine="7"/>
        <w:spacing w:before="3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3"/>
        </w:rPr>
        <w:t>8.1.</w:t>
      </w:r>
      <w:r>
        <w:rPr>
          <w:sz w:val="24"/>
          <w:szCs w:val="24"/>
          <w:spacing w:val="-33"/>
        </w:rPr>
        <w:t xml:space="preserve"> </w:t>
      </w:r>
      <w:r>
        <w:rPr>
          <w:sz w:val="24"/>
          <w:szCs w:val="24"/>
          <w:spacing w:val="-3"/>
        </w:rPr>
        <w:t>10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顺时针旋转微分尺使其与光纤刚好接触即可 ，注意不要推太多或没接触到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光纤</w:t>
      </w:r>
    </w:p>
    <w:p>
      <w:pPr>
        <w:pStyle w:val="BodyText"/>
        <w:ind w:left="638"/>
        <w:spacing w:before="2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6"/>
        </w:rPr>
        <w:t>8.1.</w:t>
      </w:r>
      <w:r>
        <w:rPr>
          <w:sz w:val="24"/>
          <w:szCs w:val="24"/>
          <w:spacing w:val="-36"/>
        </w:rPr>
        <w:t xml:space="preserve"> </w:t>
      </w:r>
      <w:r>
        <w:rPr>
          <w:sz w:val="24"/>
          <w:szCs w:val="24"/>
          <w:spacing w:val="-6"/>
        </w:rPr>
        <w:t>11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再次按下启动按钮 ，完成切割作业</w:t>
      </w:r>
    </w:p>
    <w:p>
      <w:pPr>
        <w:ind w:left="302"/>
        <w:spacing w:before="217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★大直径光纤的切割势必会缩短刀片的寿命</w:t>
      </w:r>
    </w:p>
    <w:p>
      <w:pPr>
        <w:ind w:left="302"/>
        <w:spacing w:before="2" w:line="21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6"/>
        </w:rPr>
        <w:t>★左侧夹持为涂覆层 ，过大的夹持力 ，可能会有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7"/>
        </w:rPr>
        <w:t>损伤</w:t>
      </w:r>
    </w:p>
    <w:p>
      <w:pPr>
        <w:pStyle w:val="BodyText"/>
        <w:ind w:left="347"/>
        <w:spacing w:before="195" w:line="183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sz w:val="30"/>
          <w:szCs w:val="30"/>
          <w:spacing w:val="-2"/>
        </w:rPr>
        <w:t>8.2PM</w:t>
      </w: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与</w:t>
      </w:r>
      <w:r>
        <w:rPr>
          <w:sz w:val="30"/>
          <w:szCs w:val="30"/>
          <w:spacing w:val="-2"/>
        </w:rPr>
        <w:t>PCF</w:t>
      </w: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光纤的切割 ：</w:t>
      </w:r>
    </w:p>
    <w:p>
      <w:pPr>
        <w:pStyle w:val="BodyText"/>
        <w:ind w:left="578"/>
        <w:spacing w:before="134" w:line="18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3"/>
        </w:rPr>
        <w:t>8.2.</w:t>
      </w:r>
      <w:r>
        <w:rPr>
          <w:sz w:val="24"/>
          <w:szCs w:val="24"/>
          <w:spacing w:val="-27"/>
        </w:rPr>
        <w:t xml:space="preserve"> </w:t>
      </w:r>
      <w:r>
        <w:rPr>
          <w:sz w:val="24"/>
          <w:szCs w:val="24"/>
          <w:spacing w:val="-3"/>
        </w:rPr>
        <w:t>1PM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光纤与</w:t>
      </w:r>
      <w:r>
        <w:rPr>
          <w:sz w:val="24"/>
          <w:szCs w:val="24"/>
          <w:spacing w:val="-3"/>
        </w:rPr>
        <w:t>PCF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光纤的切割如果需要达到最佳的角度与端面效果 ，可配合微分</w:t>
      </w:r>
    </w:p>
    <w:p>
      <w:pPr>
        <w:ind w:left="539"/>
        <w:spacing w:before="1" w:line="251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1"/>
          <w:position w:val="-1"/>
        </w:rPr>
        <w:t>尺协助切割；</w:t>
      </w:r>
    </w:p>
    <w:p>
      <w:pPr>
        <w:pStyle w:val="BodyText"/>
        <w:ind w:left="538" w:right="229" w:firstLine="8"/>
        <w:spacing w:line="17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</w:rPr>
        <w:t>8.2.2</w:t>
      </w:r>
      <w:r>
        <w:rPr>
          <w:rFonts w:ascii="Microsoft YaHei" w:hAnsi="Microsoft YaHei" w:eastAsia="Microsoft YaHei" w:cs="Microsoft YaHei"/>
          <w:sz w:val="24"/>
          <w:szCs w:val="24"/>
        </w:rPr>
        <w:t>因</w:t>
      </w:r>
      <w:r>
        <w:rPr>
          <w:sz w:val="24"/>
          <w:szCs w:val="24"/>
        </w:rPr>
        <w:t>PM</w:t>
      </w:r>
      <w:r>
        <w:rPr>
          <w:rFonts w:ascii="Microsoft YaHei" w:hAnsi="Microsoft YaHei" w:eastAsia="Microsoft YaHei" w:cs="Microsoft YaHei"/>
          <w:sz w:val="24"/>
          <w:szCs w:val="24"/>
        </w:rPr>
        <w:t>、</w:t>
      </w:r>
      <w:r>
        <w:rPr>
          <w:sz w:val="24"/>
          <w:szCs w:val="24"/>
        </w:rPr>
        <w:t>PCF</w:t>
      </w:r>
      <w:r>
        <w:rPr>
          <w:rFonts w:ascii="Microsoft YaHei" w:hAnsi="Microsoft YaHei" w:eastAsia="Microsoft YaHei" w:cs="Microsoft YaHei"/>
          <w:sz w:val="24"/>
          <w:szCs w:val="24"/>
        </w:rPr>
        <w:t>光纤的切割所需拉力与标准光纤相比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需要偏小</w:t>
      </w:r>
      <w:r>
        <w:rPr>
          <w:sz w:val="24"/>
          <w:szCs w:val="24"/>
          <w:spacing w:val="-1"/>
        </w:rPr>
        <w:t>20-40%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才能达到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理想的切割效果 ，因此刀片切割光纤时不能切断光纤 ，会出现反复切割 ，光纤会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有弹跳的状态 ，所以需要用到微分尺来对光纤进行</w:t>
      </w:r>
      <w:r>
        <w:rPr>
          <w:sz w:val="24"/>
          <w:szCs w:val="24"/>
          <w:spacing w:val="-4"/>
        </w:rPr>
        <w:t>X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方向的干涩 ，以达到良好的切</w:t>
      </w:r>
      <w:r>
        <w:rPr>
          <w:rFonts w:ascii="Microsoft YaHei" w:hAnsi="Microsoft YaHei" w:eastAsia="Microsoft YaHei" w:cs="Microsoft YaHei"/>
          <w:sz w:val="24"/>
          <w:szCs w:val="24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割效果。</w:t>
      </w:r>
    </w:p>
    <w:p>
      <w:pPr>
        <w:ind w:left="338" w:right="395" w:firstLine="5"/>
        <w:spacing w:before="219" w:line="18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6"/>
        </w:rPr>
        <w:t>★虽然不用微分尺的情况下 ，也能正常切割 ，但是会出现切割质量下降 ，刀片寿命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5"/>
        </w:rPr>
        <w:t>缩短 ，还会有切不断光纤的情况发生。</w:t>
      </w:r>
    </w:p>
    <w:p>
      <w:pPr>
        <w:pStyle w:val="BodyText"/>
        <w:ind w:left="224"/>
        <w:spacing w:before="174" w:line="300" w:lineRule="exact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r>
        <w:rPr>
          <w:sz w:val="30"/>
          <w:szCs w:val="30"/>
          <w:b/>
          <w:bCs/>
          <w:spacing w:val="-2"/>
          <w:position w:val="-1"/>
        </w:rPr>
        <w:t>9.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spacing w:val="-2"/>
          <w:position w:val="-1"/>
        </w:rPr>
        <w:t>推荐拉力</w:t>
      </w:r>
    </w:p>
    <w:p>
      <w:pPr>
        <w:spacing w:line="4255" w:lineRule="exact"/>
        <w:rPr/>
      </w:pPr>
      <w:r>
        <w:rPr>
          <w:position w:val="-85"/>
        </w:rPr>
        <w:drawing>
          <wp:inline distT="0" distB="0" distL="0" distR="0">
            <wp:extent cx="5922263" cy="270205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2263" cy="270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55" w:lineRule="exact"/>
        <w:sectPr>
          <w:footerReference w:type="default" r:id="rId25"/>
          <w:pgSz w:w="10800" w:h="15596"/>
          <w:pgMar w:top="1047" w:right="828" w:bottom="933" w:left="645" w:header="0" w:footer="791" w:gutter="0"/>
        </w:sectPr>
        <w:rPr/>
      </w:pPr>
    </w:p>
    <w:p>
      <w:pPr>
        <w:pStyle w:val="BodyText"/>
        <w:ind w:left="352" w:right="95" w:firstLine="7"/>
        <w:spacing w:before="48" w:line="1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pict>
          <v:shape id="_x0000_s14" style="position:absolute;margin-left:51.8398pt;margin-top:243.562pt;mso-position-vertical-relative:page;mso-position-horizontal-relative:page;width:17.95pt;height:56.6pt;z-index:251684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spacing w:before="20" w:line="180" w:lineRule="auto"/>
                    <w:jc w:val="righ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0B12FE"/>
                      <w:spacing w:val="32"/>
                    </w:rPr>
                    <w:t>切割位置</w:t>
                  </w:r>
                </w:p>
              </w:txbxContent>
            </v:textbox>
          </v:shape>
        </w:pict>
      </w:r>
      <w:r>
        <w:rPr>
          <w:sz w:val="24"/>
          <w:szCs w:val="24"/>
          <w:spacing w:val="-1"/>
        </w:rPr>
        <w:t>9.</w:t>
      </w:r>
      <w:r>
        <w:rPr>
          <w:sz w:val="24"/>
          <w:szCs w:val="24"/>
          <w:spacing w:val="-40"/>
        </w:rPr>
        <w:t xml:space="preserve"> </w:t>
      </w:r>
      <w:r>
        <w:rPr>
          <w:sz w:val="24"/>
          <w:szCs w:val="24"/>
          <w:spacing w:val="-1"/>
        </w:rPr>
        <w:t>1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在曲线图中可看到越大直径的光纤所需的拉力越大，可以根据此图优化光纤拉力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值。</w:t>
      </w:r>
    </w:p>
    <w:p>
      <w:pPr>
        <w:pStyle w:val="BodyText"/>
        <w:ind w:left="355" w:right="215" w:firstLine="5"/>
        <w:spacing w:line="265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position w:val="1"/>
        </w:rPr>
        <w:t>9.2 </w:t>
      </w:r>
      <w:r>
        <w:rPr>
          <w:rFonts w:ascii="Microsoft YaHei" w:hAnsi="Microsoft YaHei" w:eastAsia="Microsoft YaHei" w:cs="Microsoft YaHei"/>
          <w:sz w:val="24"/>
          <w:szCs w:val="24"/>
          <w:position w:val="1"/>
        </w:rPr>
        <w:t>当切割</w:t>
      </w:r>
      <w:r>
        <w:rPr>
          <w:sz w:val="24"/>
          <w:szCs w:val="24"/>
          <w:position w:val="1"/>
        </w:rPr>
        <w:t>PM</w:t>
      </w:r>
      <w:r>
        <w:rPr>
          <w:rFonts w:ascii="Microsoft YaHei" w:hAnsi="Microsoft YaHei" w:eastAsia="Microsoft YaHei" w:cs="Microsoft YaHei"/>
          <w:sz w:val="24"/>
          <w:szCs w:val="24"/>
          <w:position w:val="1"/>
        </w:rPr>
        <w:t>光纤、</w:t>
      </w:r>
      <w:r>
        <w:rPr>
          <w:sz w:val="24"/>
          <w:szCs w:val="24"/>
          <w:position w:val="1"/>
        </w:rPr>
        <w:t>PCF</w:t>
      </w:r>
      <w:r>
        <w:rPr>
          <w:rFonts w:ascii="Microsoft YaHei" w:hAnsi="Microsoft YaHei" w:eastAsia="Microsoft YaHei" w:cs="Microsoft YaHei"/>
          <w:sz w:val="24"/>
          <w:szCs w:val="24"/>
          <w:position w:val="1"/>
        </w:rPr>
        <w:t>光纤时需要减小拉力值，当优</w:t>
      </w:r>
      <w:r>
        <w:rPr>
          <w:rFonts w:ascii="Microsoft YaHei" w:hAnsi="Microsoft YaHei" w:eastAsia="Microsoft YaHei" w:cs="Microsoft YaHei"/>
          <w:sz w:val="24"/>
          <w:szCs w:val="24"/>
          <w:spacing w:val="-1"/>
          <w:position w:val="1"/>
        </w:rPr>
        <w:t>化拉力时，建议先将拉力调</w:t>
      </w:r>
      <w:r>
        <w:rPr>
          <w:rFonts w:ascii="Microsoft YaHei" w:hAnsi="Microsoft YaHei" w:eastAsia="Microsoft YaHei" w:cs="Microsoft YaHei"/>
          <w:sz w:val="24"/>
          <w:szCs w:val="24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position w:val="-1"/>
        </w:rPr>
        <w:t>节的略高一些，然后在慢慢的向下调整，因为如果太低的拉力</w:t>
      </w:r>
      <w:r>
        <w:rPr>
          <w:rFonts w:ascii="Microsoft YaHei" w:hAnsi="Microsoft YaHei" w:eastAsia="Microsoft YaHei" w:cs="Microsoft YaHei"/>
          <w:sz w:val="24"/>
          <w:szCs w:val="24"/>
          <w:spacing w:val="-1"/>
          <w:position w:val="-1"/>
        </w:rPr>
        <w:t>会损伤刀片。</w:t>
      </w:r>
    </w:p>
    <w:p>
      <w:pPr>
        <w:ind w:left="359"/>
        <w:spacing w:before="1" w:line="18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★标准光纤：标准推荐拉力值</w:t>
      </w:r>
    </w:p>
    <w:p>
      <w:pPr>
        <w:pStyle w:val="BodyText"/>
        <w:ind w:left="359"/>
        <w:spacing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★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48"/>
        </w:rPr>
        <w:t xml:space="preserve"> </w:t>
      </w:r>
      <w:r>
        <w:rPr>
          <w:sz w:val="24"/>
          <w:szCs w:val="24"/>
          <w:color w:val="FF0000"/>
          <w:spacing w:val="-2"/>
        </w:rPr>
        <w:t>PM  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光纤：拉力值降</w:t>
      </w:r>
      <w:r>
        <w:rPr>
          <w:sz w:val="24"/>
          <w:szCs w:val="24"/>
          <w:color w:val="FF0000"/>
          <w:spacing w:val="-2"/>
        </w:rPr>
        <w:t>20%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左右</w:t>
      </w:r>
    </w:p>
    <w:p>
      <w:pPr>
        <w:pStyle w:val="BodyText"/>
        <w:ind w:left="359"/>
        <w:spacing w:before="1" w:line="20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★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51"/>
        </w:rPr>
        <w:t xml:space="preserve"> </w:t>
      </w:r>
      <w:r>
        <w:rPr>
          <w:sz w:val="24"/>
          <w:szCs w:val="24"/>
          <w:color w:val="FF0000"/>
          <w:spacing w:val="-2"/>
        </w:rPr>
        <w:t>PCF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光纤：拉力值降</w:t>
      </w:r>
      <w:r>
        <w:rPr>
          <w:sz w:val="24"/>
          <w:szCs w:val="24"/>
          <w:color w:val="FF0000"/>
          <w:spacing w:val="-2"/>
        </w:rPr>
        <w:t>40%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左右</w:t>
      </w:r>
    </w:p>
    <w:p>
      <w:pPr>
        <w:pStyle w:val="BodyText"/>
        <w:ind w:left="213"/>
        <w:spacing w:before="137" w:line="183" w:lineRule="auto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r>
        <w:rPr>
          <w:sz w:val="30"/>
          <w:szCs w:val="30"/>
          <w:b/>
          <w:bCs/>
          <w:spacing w:val="-4"/>
        </w:rPr>
        <w:t>10.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spacing w:val="-4"/>
        </w:rPr>
        <w:t>切割动作</w:t>
      </w:r>
    </w:p>
    <w:p>
      <w:pPr>
        <w:spacing w:before="83"/>
        <w:rPr/>
      </w:pPr>
      <w:r/>
    </w:p>
    <w:p>
      <w:pPr>
        <w:spacing w:before="83"/>
        <w:rPr/>
      </w:pPr>
      <w:r/>
    </w:p>
    <w:p>
      <w:pPr>
        <w:sectPr>
          <w:footerReference w:type="default" r:id="rId27"/>
          <w:pgSz w:w="10800" w:h="15596"/>
          <w:pgMar w:top="1047" w:right="900" w:bottom="933" w:left="654" w:header="0" w:footer="791" w:gutter="0"/>
          <w:cols w:equalWidth="0" w:num="1">
            <w:col w:w="9246" w:space="0"/>
          </w:cols>
        </w:sectPr>
        <w:rPr/>
      </w:pPr>
    </w:p>
    <w:p>
      <w:pPr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005"/>
        <w:spacing w:before="2" w:line="18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-328802</wp:posOffset>
            </wp:positionH>
            <wp:positionV relativeFrom="paragraph">
              <wp:posOffset>-460547</wp:posOffset>
            </wp:positionV>
            <wp:extent cx="5558154" cy="1937384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8154" cy="193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光纤</w:t>
      </w:r>
    </w:p>
    <w:p>
      <w:pPr>
        <w:pStyle w:val="BodyText"/>
        <w:spacing w:line="335" w:lineRule="auto"/>
        <w:rPr>
          <w:sz w:val="21"/>
        </w:rPr>
      </w:pPr>
      <w:r/>
    </w:p>
    <w:p>
      <w:pPr>
        <w:pStyle w:val="BodyText"/>
        <w:spacing w:line="335" w:lineRule="auto"/>
        <w:rPr>
          <w:sz w:val="21"/>
        </w:rPr>
      </w:pPr>
      <w:r/>
    </w:p>
    <w:p>
      <w:pPr>
        <w:spacing w:before="104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1"/>
        </w:rPr>
        <w:t>刀片初始位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tbl>
      <w:tblPr>
        <w:tblStyle w:val="TableNormal"/>
        <w:tblW w:w="785" w:type="dxa"/>
        <w:tblInd w:w="7" w:type="dxa"/>
        <w:tblLayout w:type="fixed"/>
        <w:tblBorders>
          <w:left w:val="single" w:color="0B12FE" w:sz="6" w:space="0"/>
          <w:bottom w:val="single" w:color="0B12FE" w:sz="4" w:space="0"/>
          <w:right w:val="single" w:color="0B12FE" w:sz="6" w:space="0"/>
          <w:top w:val="single" w:color="0B12FE" w:sz="6" w:space="0"/>
        </w:tblBorders>
      </w:tblPr>
      <w:tblGrid>
        <w:gridCol w:w="785"/>
      </w:tblGrid>
      <w:tr>
        <w:trPr>
          <w:trHeight w:val="713" w:hRule="atLeast"/>
        </w:trPr>
        <w:tc>
          <w:tcPr>
            <w:tcW w:w="785" w:type="dxa"/>
            <w:vAlign w:val="top"/>
          </w:tcPr>
          <w:p>
            <w:pPr>
              <w:ind w:left="147" w:right="145"/>
              <w:spacing w:before="96" w:line="175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  <w:spacing w:val="-2"/>
              </w:rPr>
              <w:t>进刀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  <w:spacing w:val="-2"/>
              </w:rPr>
              <w:t>距离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tbl>
      <w:tblPr>
        <w:tblStyle w:val="TableNormal"/>
        <w:tblW w:w="787" w:type="dxa"/>
        <w:tblInd w:w="7" w:type="dxa"/>
        <w:tblLayout w:type="fixed"/>
        <w:tblBorders>
          <w:left w:val="single" w:color="0B12FE" w:sz="6" w:space="0"/>
          <w:bottom w:val="single" w:color="0B12FE" w:sz="4" w:space="0"/>
          <w:right w:val="single" w:color="0B12FE" w:sz="4" w:space="0"/>
          <w:top w:val="single" w:color="0B12FE" w:sz="6" w:space="0"/>
        </w:tblBorders>
      </w:tblPr>
      <w:tblGrid>
        <w:gridCol w:w="787"/>
      </w:tblGrid>
      <w:tr>
        <w:trPr>
          <w:trHeight w:val="713" w:hRule="atLeast"/>
        </w:trPr>
        <w:tc>
          <w:tcPr>
            <w:tcW w:w="787" w:type="dxa"/>
            <w:vAlign w:val="top"/>
          </w:tcPr>
          <w:p>
            <w:pPr>
              <w:ind w:left="147" w:right="150"/>
              <w:spacing w:before="103" w:line="173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  <w:spacing w:val="-2"/>
              </w:rPr>
              <w:t>退刀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  <w:spacing w:val="-2"/>
              </w:rPr>
              <w:t>距离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tbl>
      <w:tblPr>
        <w:tblStyle w:val="TableNormal"/>
        <w:tblW w:w="787" w:type="dxa"/>
        <w:tblInd w:w="7" w:type="dxa"/>
        <w:tblLayout w:type="fixed"/>
        <w:tblBorders>
          <w:left w:val="single" w:color="0B12FE" w:sz="6" w:space="0"/>
          <w:bottom w:val="single" w:color="0B12FE" w:sz="4" w:space="0"/>
          <w:right w:val="single" w:color="0B12FE" w:sz="4" w:space="0"/>
          <w:top w:val="single" w:color="0B12FE" w:sz="6" w:space="0"/>
        </w:tblBorders>
      </w:tblPr>
      <w:tblGrid>
        <w:gridCol w:w="787"/>
      </w:tblGrid>
      <w:tr>
        <w:trPr>
          <w:trHeight w:val="713" w:hRule="atLeast"/>
        </w:trPr>
        <w:tc>
          <w:tcPr>
            <w:tcW w:w="787" w:type="dxa"/>
            <w:vAlign w:val="top"/>
          </w:tcPr>
          <w:p>
            <w:pPr>
              <w:ind w:left="147" w:right="150" w:firstLine="1"/>
              <w:spacing w:before="97" w:line="175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  <w:spacing w:val="-3"/>
              </w:rPr>
              <w:t>切割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  <w:spacing w:val="-2"/>
              </w:rPr>
              <w:t>速度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tbl>
      <w:tblPr>
        <w:tblStyle w:val="TableNormal"/>
        <w:tblW w:w="785" w:type="dxa"/>
        <w:tblInd w:w="7" w:type="dxa"/>
        <w:tblLayout w:type="fixed"/>
        <w:tblBorders>
          <w:left w:val="single" w:color="0B12FE" w:sz="6" w:space="0"/>
          <w:bottom w:val="single" w:color="0B12FE" w:sz="4" w:space="0"/>
          <w:right w:val="single" w:color="0B12FE" w:sz="6" w:space="0"/>
          <w:top w:val="single" w:color="0B12FE" w:sz="6" w:space="0"/>
        </w:tblBorders>
      </w:tblPr>
      <w:tblGrid>
        <w:gridCol w:w="785"/>
      </w:tblGrid>
      <w:tr>
        <w:trPr>
          <w:trHeight w:val="713" w:hRule="atLeast"/>
        </w:trPr>
        <w:tc>
          <w:tcPr>
            <w:tcW w:w="785" w:type="dxa"/>
            <w:vAlign w:val="top"/>
          </w:tcPr>
          <w:p>
            <w:pPr>
              <w:ind w:left="148" w:right="145"/>
              <w:spacing w:before="96" w:line="175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  <w:spacing w:val="-3"/>
              </w:rPr>
              <w:t>切割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color w:val="0B12FE"/>
                <w:spacing w:val="-3"/>
              </w:rPr>
              <w:t>延时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0800" w:h="15596"/>
          <w:pgMar w:top="1047" w:right="900" w:bottom="933" w:left="654" w:header="0" w:footer="791" w:gutter="0"/>
          <w:cols w:equalWidth="0" w:num="6">
            <w:col w:w="910" w:space="100"/>
            <w:col w:w="2480" w:space="100"/>
            <w:col w:w="976" w:space="100"/>
            <w:col w:w="896" w:space="100"/>
            <w:col w:w="1429" w:space="100"/>
            <w:col w:w="2056" w:space="0"/>
          </w:cols>
        </w:sectPr>
        <w:rPr>
          <w:sz w:val="2"/>
          <w:szCs w:val="2"/>
        </w:rPr>
      </w:pPr>
    </w:p>
    <w:p>
      <w:pPr>
        <w:ind w:left="4694"/>
        <w:spacing w:before="214" w:line="226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0B12FE"/>
          <w:spacing w:val="-7"/>
          <w:position w:val="-2"/>
        </w:rPr>
        <w:t>时间</w:t>
      </w:r>
    </w:p>
    <w:p>
      <w:pPr>
        <w:pStyle w:val="BodyText"/>
        <w:ind w:left="193"/>
        <w:spacing w:before="1" w:line="180" w:lineRule="auto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r>
        <w:rPr>
          <w:sz w:val="30"/>
          <w:szCs w:val="30"/>
          <w:b/>
          <w:bCs/>
          <w:spacing w:val="-5"/>
        </w:rPr>
        <w:t>11.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spacing w:val="-5"/>
        </w:rPr>
        <w:t>刀片初始位校准</w:t>
      </w:r>
    </w:p>
    <w:p>
      <w:pPr>
        <w:pStyle w:val="BodyText"/>
        <w:ind w:left="356"/>
        <w:spacing w:before="89" w:line="1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2"/>
        </w:rPr>
        <w:t>11.</w:t>
      </w:r>
      <w:r>
        <w:rPr>
          <w:sz w:val="24"/>
          <w:szCs w:val="24"/>
          <w:spacing w:val="-37"/>
        </w:rPr>
        <w:t xml:space="preserve"> </w:t>
      </w:r>
      <w:r>
        <w:rPr>
          <w:sz w:val="24"/>
          <w:szCs w:val="24"/>
          <w:spacing w:val="-2"/>
        </w:rPr>
        <w:t>1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定义：更换新刀片、新建切割光纤参数、刀片初始位被修改错乱时，发现切割</w:t>
      </w:r>
    </w:p>
    <w:p>
      <w:pPr>
        <w:pStyle w:val="BodyText"/>
        <w:ind w:left="332"/>
        <w:spacing w:before="1" w:line="168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</w:rPr>
        <w:t>光纤一刀断或切割次数过多，此时可对刀片初始位进行校准</w:t>
      </w:r>
      <w:r>
        <w:rPr>
          <w:sz w:val="24"/>
          <w:szCs w:val="24"/>
        </w:rPr>
        <w:t>.</w:t>
      </w:r>
    </w:p>
    <w:p>
      <w:pPr>
        <w:pStyle w:val="BodyText"/>
        <w:ind w:left="356"/>
        <w:spacing w:before="2" w:line="166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11.2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步骤</w:t>
      </w:r>
      <w:r>
        <w:rPr>
          <w:sz w:val="24"/>
          <w:szCs w:val="24"/>
          <w:spacing w:val="-7"/>
        </w:rPr>
        <w:t>:</w:t>
      </w:r>
    </w:p>
    <w:p>
      <w:pPr>
        <w:pStyle w:val="BodyText"/>
        <w:ind w:left="825"/>
        <w:spacing w:line="244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3"/>
          <w:position w:val="-1"/>
        </w:rPr>
        <w:t>11.2.</w:t>
      </w:r>
      <w:r>
        <w:rPr>
          <w:sz w:val="24"/>
          <w:szCs w:val="24"/>
          <w:spacing w:val="-31"/>
          <w:position w:val="-1"/>
        </w:rPr>
        <w:t xml:space="preserve"> </w:t>
      </w:r>
      <w:r>
        <w:rPr>
          <w:sz w:val="24"/>
          <w:szCs w:val="24"/>
          <w:spacing w:val="-3"/>
          <w:position w:val="-1"/>
        </w:rPr>
        <w:t>1</w:t>
      </w:r>
      <w:r>
        <w:rPr>
          <w:rFonts w:ascii="Microsoft YaHei" w:hAnsi="Microsoft YaHei" w:eastAsia="Microsoft YaHei" w:cs="Microsoft YaHei"/>
          <w:sz w:val="24"/>
          <w:szCs w:val="24"/>
          <w:spacing w:val="-3"/>
          <w:position w:val="-1"/>
        </w:rPr>
        <w:t>选定需要切割的光纤参数，并应用参数；</w:t>
      </w:r>
    </w:p>
    <w:p>
      <w:pPr>
        <w:pStyle w:val="BodyText"/>
        <w:ind w:left="875"/>
        <w:spacing w:before="1" w:line="192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★需参照</w:t>
      </w:r>
      <w:r>
        <w:rPr>
          <w:sz w:val="24"/>
          <w:szCs w:val="24"/>
          <w:color w:val="FF0000"/>
        </w:rPr>
        <w:t>9.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>拉力推荐表，正确设定拉力值，这很重要</w:t>
      </w:r>
      <w:r>
        <w:rPr>
          <w:sz w:val="24"/>
          <w:szCs w:val="24"/>
          <w:color w:val="FF0000"/>
        </w:rPr>
        <w:t>.</w:t>
      </w:r>
    </w:p>
    <w:p>
      <w:pPr>
        <w:pStyle w:val="BodyText"/>
        <w:ind w:left="825"/>
        <w:spacing w:line="245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2"/>
          <w:position w:val="-1"/>
        </w:rPr>
        <w:t>11.2.2</w:t>
      </w:r>
      <w:r>
        <w:rPr>
          <w:rFonts w:ascii="Microsoft YaHei" w:hAnsi="Microsoft YaHei" w:eastAsia="Microsoft YaHei" w:cs="Microsoft YaHei"/>
          <w:sz w:val="24"/>
          <w:szCs w:val="24"/>
          <w:spacing w:val="-2"/>
          <w:position w:val="-1"/>
        </w:rPr>
        <w:t>准备好当前参数所切的光纤，并剥除涂覆层；</w:t>
      </w:r>
    </w:p>
    <w:p>
      <w:pPr>
        <w:pStyle w:val="BodyText"/>
        <w:ind w:left="869" w:right="491" w:firstLine="5"/>
        <w:spacing w:before="2" w:line="18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2"/>
        </w:rPr>
        <w:t>★请严格按照所需校准的参数匹配光纤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37"/>
        </w:rPr>
        <w:t>；（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2"/>
        </w:rPr>
        <w:t>如：选定</w:t>
      </w:r>
      <w:r>
        <w:rPr>
          <w:sz w:val="24"/>
          <w:szCs w:val="24"/>
          <w:color w:val="FF0000"/>
          <w:spacing w:val="2"/>
        </w:rPr>
        <w:t>400</w:t>
      </w:r>
      <w:r>
        <w:rPr>
          <w:sz w:val="24"/>
          <w:szCs w:val="24"/>
          <w:color w:val="FF0000"/>
        </w:rPr>
        <w:t>um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2"/>
        </w:rPr>
        <w:t>参数，必须使用</w:t>
      </w:r>
      <w:r>
        <w:rPr>
          <w:rFonts w:ascii="Microsoft YaHei" w:hAnsi="Microsoft YaHei" w:eastAsia="Microsoft YaHei" w:cs="Microsoft YaHei"/>
          <w:sz w:val="24"/>
          <w:szCs w:val="24"/>
          <w:color w:val="FF0000"/>
        </w:rPr>
        <w:t xml:space="preserve"> </w:t>
      </w:r>
      <w:r>
        <w:rPr>
          <w:sz w:val="24"/>
          <w:szCs w:val="24"/>
          <w:color w:val="FF0000"/>
          <w:spacing w:val="1"/>
        </w:rPr>
        <w:t>400</w:t>
      </w:r>
      <w:r>
        <w:rPr>
          <w:sz w:val="24"/>
          <w:szCs w:val="24"/>
          <w:color w:val="FF0000"/>
        </w:rPr>
        <w:t>um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1"/>
        </w:rPr>
        <w:t>的光纤进行校准）</w:t>
      </w:r>
    </w:p>
    <w:p>
      <w:pPr>
        <w:pStyle w:val="BodyText"/>
        <w:ind w:left="869" w:right="358" w:hanging="44"/>
        <w:spacing w:line="266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11.2.3</w:t>
      </w:r>
      <w:r>
        <w:rPr>
          <w:rFonts w:ascii="Microsoft YaHei" w:hAnsi="Microsoft YaHei" w:eastAsia="Microsoft YaHei" w:cs="Microsoft YaHei"/>
          <w:sz w:val="24"/>
          <w:szCs w:val="24"/>
          <w:spacing w:val="-1"/>
          <w:position w:val="1"/>
        </w:rPr>
        <w:t>正确安装光纤到左右夹持台，右侧裸纤需超出第</w:t>
      </w:r>
      <w:r>
        <w:rPr>
          <w:rFonts w:ascii="Microsoft YaHei" w:hAnsi="Microsoft YaHei" w:eastAsia="Microsoft YaHei" w:cs="Microsoft YaHei"/>
          <w:sz w:val="24"/>
          <w:szCs w:val="24"/>
          <w:spacing w:val="-2"/>
          <w:position w:val="1"/>
        </w:rPr>
        <w:t>二颗磁铁的长度，否则</w:t>
      </w:r>
      <w:r>
        <w:rPr>
          <w:rFonts w:ascii="Microsoft YaHei" w:hAnsi="Microsoft YaHei" w:eastAsia="Microsoft YaHei" w:cs="Microsoft YaHei"/>
          <w:sz w:val="24"/>
          <w:szCs w:val="24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position w:val="-1"/>
        </w:rPr>
        <w:t>校准时拉力可能会下降，导致校准失败；</w:t>
      </w:r>
    </w:p>
    <w:p>
      <w:pPr>
        <w:pStyle w:val="BodyText"/>
        <w:ind w:left="875"/>
        <w:spacing w:before="1" w:line="193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"/>
        </w:rPr>
        <w:t>★自动校准时拉力会比正常参数大</w:t>
      </w:r>
      <w:r>
        <w:rPr>
          <w:sz w:val="24"/>
          <w:szCs w:val="24"/>
          <w:color w:val="FF0000"/>
          <w:spacing w:val="-1"/>
        </w:rPr>
        <w:t>200g.</w:t>
      </w:r>
    </w:p>
    <w:p>
      <w:pPr>
        <w:pStyle w:val="BodyText"/>
        <w:ind w:left="825"/>
        <w:spacing w:before="1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2"/>
        </w:rPr>
        <w:t>11.2.4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进入手动模式，按下刀片校准按钮；</w:t>
      </w:r>
    </w:p>
    <w:p>
      <w:pPr>
        <w:pStyle w:val="BodyText"/>
        <w:ind w:left="825"/>
        <w:spacing w:line="1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2"/>
        </w:rPr>
        <w:t>11.2.5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设备开始工作，拉力达到设定值</w:t>
      </w:r>
      <w:r>
        <w:rPr>
          <w:sz w:val="24"/>
          <w:szCs w:val="24"/>
          <w:spacing w:val="-2"/>
        </w:rPr>
        <w:t>+200g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；</w:t>
      </w:r>
    </w:p>
    <w:p>
      <w:pPr>
        <w:pStyle w:val="BodyText"/>
        <w:ind w:left="825"/>
        <w:spacing w:line="1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1"/>
        </w:rPr>
        <w:t>11.2.6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刀片以缓慢的速度向光纤靠近，直至光纤断裂刀头自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动复位；</w:t>
      </w:r>
    </w:p>
    <w:p>
      <w:pPr>
        <w:pStyle w:val="BodyText"/>
        <w:ind w:left="825"/>
        <w:spacing w:before="2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1"/>
        </w:rPr>
        <w:t>11.2.7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将校准位所得数值记录，并输入到当前参数的刀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片初始位；</w:t>
      </w:r>
    </w:p>
    <w:p>
      <w:pPr>
        <w:pStyle w:val="BodyText"/>
        <w:ind w:left="825"/>
        <w:spacing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11.2.8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按下保存和应用按钮，完成刀片位置的校准</w:t>
      </w:r>
      <w:r>
        <w:rPr>
          <w:sz w:val="24"/>
          <w:szCs w:val="24"/>
          <w:spacing w:val="-1"/>
        </w:rPr>
        <w:t>.</w:t>
      </w:r>
    </w:p>
    <w:p>
      <w:pPr>
        <w:ind w:firstLine="706"/>
        <w:spacing w:before="169" w:line="2352" w:lineRule="exact"/>
        <w:rPr/>
      </w:pPr>
      <w:r>
        <w:rPr>
          <w:position w:val="-47"/>
        </w:rPr>
        <w:drawing>
          <wp:inline distT="0" distB="0" distL="0" distR="0">
            <wp:extent cx="5114290" cy="1493519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4290" cy="149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52" w:lineRule="exact"/>
        <w:sectPr>
          <w:type w:val="continuous"/>
          <w:pgSz w:w="10800" w:h="15596"/>
          <w:pgMar w:top="1047" w:right="900" w:bottom="933" w:left="654" w:header="0" w:footer="791" w:gutter="0"/>
          <w:cols w:equalWidth="0" w:num="1">
            <w:col w:w="9246" w:space="0"/>
          </w:cols>
        </w:sectPr>
        <w:rPr/>
      </w:pPr>
    </w:p>
    <w:p>
      <w:pPr>
        <w:pStyle w:val="BodyText"/>
        <w:ind w:left="515"/>
        <w:spacing w:before="59" w:line="183" w:lineRule="auto"/>
        <w:outlineLvl w:val="0"/>
        <w:rPr>
          <w:rFonts w:ascii="Microsoft YaHei" w:hAnsi="Microsoft YaHei" w:eastAsia="Microsoft YaHei" w:cs="Microsoft YaHei"/>
          <w:sz w:val="30"/>
          <w:szCs w:val="30"/>
        </w:rPr>
      </w:pP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3561714</wp:posOffset>
            </wp:positionH>
            <wp:positionV relativeFrom="page">
              <wp:posOffset>5169534</wp:posOffset>
            </wp:positionV>
            <wp:extent cx="2238375" cy="1603375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837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3561714</wp:posOffset>
            </wp:positionH>
            <wp:positionV relativeFrom="page">
              <wp:posOffset>3155950</wp:posOffset>
            </wp:positionV>
            <wp:extent cx="2240279" cy="1449704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0279" cy="144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3532504</wp:posOffset>
            </wp:positionH>
            <wp:positionV relativeFrom="page">
              <wp:posOffset>7687309</wp:posOffset>
            </wp:positionV>
            <wp:extent cx="2282825" cy="1567815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28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b/>
          <w:bCs/>
          <w:spacing w:val="-3"/>
        </w:rPr>
        <w:t>12.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spacing w:val="-3"/>
        </w:rPr>
        <w:t>光纤夹具更换</w:t>
      </w:r>
    </w:p>
    <w:p>
      <w:pPr>
        <w:pStyle w:val="BodyText"/>
        <w:ind w:left="678"/>
        <w:spacing w:before="134" w:line="1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4"/>
        </w:rPr>
        <w:t>12.</w:t>
      </w:r>
      <w:r>
        <w:rPr>
          <w:sz w:val="24"/>
          <w:szCs w:val="24"/>
          <w:spacing w:val="-25"/>
        </w:rPr>
        <w:t xml:space="preserve"> </w:t>
      </w:r>
      <w:r>
        <w:rPr>
          <w:sz w:val="24"/>
          <w:szCs w:val="24"/>
          <w:spacing w:val="-4"/>
        </w:rPr>
        <w:t>1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光纤夹具为</w:t>
      </w:r>
      <w:r>
        <w:rPr>
          <w:sz w:val="24"/>
          <w:szCs w:val="24"/>
          <w:spacing w:val="-4"/>
        </w:rPr>
        <w:t>1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号和</w:t>
      </w:r>
      <w:r>
        <w:rPr>
          <w:sz w:val="24"/>
          <w:szCs w:val="24"/>
          <w:spacing w:val="-4"/>
        </w:rPr>
        <w:t>2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号位置的内六角螺丝固定 ，如下图所示：</w:t>
      </w:r>
    </w:p>
    <w:p>
      <w:pPr>
        <w:spacing w:line="2315" w:lineRule="exact"/>
        <w:rPr/>
      </w:pPr>
      <w:r>
        <w:rPr>
          <w:position w:val="-46"/>
        </w:rPr>
        <w:drawing>
          <wp:inline distT="0" distB="0" distL="0" distR="0">
            <wp:extent cx="6550025" cy="1470659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0025" cy="147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43" w:right="1023" w:firstLine="23"/>
        <w:spacing w:before="162" w:line="18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2"/>
        </w:rPr>
        <w:t>12.2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更换夹具时 ，利用随机附带的</w:t>
      </w:r>
      <w:r>
        <w:rPr>
          <w:sz w:val="24"/>
          <w:szCs w:val="24"/>
          <w:spacing w:val="-2"/>
        </w:rPr>
        <w:t>1.27#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内六角扳手对</w:t>
      </w:r>
      <w:r>
        <w:rPr>
          <w:sz w:val="24"/>
          <w:szCs w:val="24"/>
          <w:spacing w:val="-2"/>
        </w:rPr>
        <w:t>1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号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位的</w:t>
      </w:r>
      <w:r>
        <w:rPr>
          <w:sz w:val="24"/>
          <w:szCs w:val="24"/>
          <w:spacing w:val="-3"/>
        </w:rPr>
        <w:t>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颗</w:t>
      </w:r>
      <w:r>
        <w:rPr>
          <w:sz w:val="24"/>
          <w:szCs w:val="24"/>
          <w:spacing w:val="-3"/>
        </w:rPr>
        <w:t>M2.5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内六角螺丝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进行逆时针方向旋转 ，使螺丝松动即可 ，再打开光纤盖板 ，取下上夹具；</w:t>
      </w:r>
    </w:p>
    <w:p>
      <w:pPr>
        <w:ind w:firstLine="1453"/>
        <w:spacing w:before="22" w:line="2283" w:lineRule="exact"/>
        <w:rPr/>
      </w:pPr>
      <w:r>
        <w:rPr>
          <w:position w:val="-45"/>
        </w:rPr>
        <w:drawing>
          <wp:inline distT="0" distB="0" distL="0" distR="0">
            <wp:extent cx="2167254" cy="1449704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7254" cy="14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63"/>
        <w:spacing w:before="232" w:line="17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4"/>
        </w:rPr>
        <w:t>12.2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再用同一扳手对</w:t>
      </w:r>
      <w:r>
        <w:rPr>
          <w:sz w:val="24"/>
          <w:szCs w:val="24"/>
          <w:spacing w:val="-4"/>
        </w:rPr>
        <w:t>2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号位的</w:t>
      </w:r>
      <w:r>
        <w:rPr>
          <w:sz w:val="24"/>
          <w:szCs w:val="24"/>
          <w:spacing w:val="-4"/>
        </w:rPr>
        <w:t>2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颗</w:t>
      </w:r>
      <w:r>
        <w:rPr>
          <w:sz w:val="24"/>
          <w:szCs w:val="24"/>
          <w:spacing w:val="-4"/>
        </w:rPr>
        <w:t>M2.5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内六角螺丝进行拆卸 ，使螺丝松动即可 ，并取</w:t>
      </w:r>
    </w:p>
    <w:p>
      <w:pPr>
        <w:ind w:left="643"/>
        <w:spacing w:before="1" w:line="18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下下夹具。</w:t>
      </w:r>
    </w:p>
    <w:p>
      <w:pPr>
        <w:ind w:firstLine="1453"/>
        <w:spacing w:before="53" w:line="2523" w:lineRule="exact"/>
        <w:rPr/>
      </w:pPr>
      <w:r>
        <w:rPr>
          <w:position w:val="-50"/>
        </w:rPr>
        <w:drawing>
          <wp:inline distT="0" distB="0" distL="0" distR="0">
            <wp:extent cx="2167254" cy="1601965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7254" cy="16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10"/>
        <w:spacing w:before="1" w:line="16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注意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2"/>
        </w:rPr>
        <w:t>：</w:t>
      </w:r>
    </w:p>
    <w:p>
      <w:pPr>
        <w:ind w:left="611" w:right="801" w:firstLine="498"/>
        <w:spacing w:before="3" w:line="1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6"/>
        </w:rPr>
        <w:t>拆卸夹具时请先拆卸上夹具 ，再拆卸下夹具 ，否者上插条可能会卡在下方槽内 ，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17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4"/>
        </w:rPr>
        <w:t>无法正常打开盖板 ，强行打开可能会损坏结构件。</w:t>
      </w:r>
    </w:p>
    <w:p>
      <w:pPr>
        <w:pStyle w:val="BodyText"/>
        <w:ind w:left="611" w:right="1079" w:firstLine="469"/>
        <w:spacing w:before="2" w:line="17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6"/>
        </w:rPr>
        <w:t>安装新的插条时请先安装好下插条并锁紧螺丝 ，再安装上插条 ，关闭盖板 ，提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5"/>
        </w:rPr>
        <w:t>起助力扳手 ，调整上下夹具对齐 ，再锁紧上插条后方</w:t>
      </w:r>
      <w:r>
        <w:rPr>
          <w:sz w:val="24"/>
          <w:szCs w:val="24"/>
          <w:color w:val="FF0000"/>
          <w:spacing w:val="-5"/>
        </w:rPr>
        <w:t>4</w:t>
      </w:r>
      <w:r>
        <w:rPr>
          <w:rFonts w:ascii="Microsoft YaHei" w:hAnsi="Microsoft YaHei" w:eastAsia="Microsoft YaHei" w:cs="Microsoft YaHei"/>
          <w:sz w:val="24"/>
          <w:szCs w:val="24"/>
          <w:color w:val="FF0000"/>
          <w:spacing w:val="-5"/>
        </w:rPr>
        <w:t>颗紧固螺丝。</w:t>
      </w:r>
    </w:p>
    <w:p>
      <w:pPr>
        <w:ind w:firstLine="1411"/>
        <w:spacing w:before="29" w:line="2403" w:lineRule="exact"/>
        <w:rPr/>
      </w:pPr>
      <w:r>
        <w:rPr>
          <w:position w:val="-48"/>
        </w:rPr>
        <w:drawing>
          <wp:inline distT="0" distB="0" distL="0" distR="0">
            <wp:extent cx="2209800" cy="1525905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980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3" w:lineRule="exact"/>
        <w:sectPr>
          <w:footerReference w:type="default" r:id="rId30"/>
          <w:pgSz w:w="10800" w:h="15596"/>
          <w:pgMar w:top="956" w:right="136" w:bottom="933" w:left="347" w:header="0" w:footer="791" w:gutter="0"/>
        </w:sectPr>
        <w:rPr/>
      </w:pPr>
    </w:p>
    <w:p>
      <w:pPr>
        <w:pStyle w:val="BodyText"/>
        <w:ind w:left="81"/>
        <w:spacing w:before="79" w:line="225" w:lineRule="auto"/>
        <w:outlineLvl w:val="6"/>
        <w:rPr>
          <w:rFonts w:ascii="Microsoft YaHei" w:hAnsi="Microsoft YaHei" w:eastAsia="Microsoft YaHei" w:cs="Microsoft YaHei"/>
          <w:sz w:val="30"/>
          <w:szCs w:val="30"/>
        </w:rPr>
      </w:pPr>
      <w:r>
        <w:rPr>
          <w:sz w:val="30"/>
          <w:szCs w:val="30"/>
          <w:b/>
          <w:bCs/>
        </w:rPr>
        <w:t>13.</w:t>
      </w:r>
      <w:r>
        <w:rPr>
          <w:rFonts w:ascii="Microsoft YaHei" w:hAnsi="Microsoft YaHei" w:eastAsia="Microsoft YaHei" w:cs="Microsoft YaHei"/>
          <w:sz w:val="30"/>
          <w:szCs w:val="30"/>
          <w:b/>
          <w:bCs/>
        </w:rPr>
        <w:t>光纤夹具规格（其他特殊尺寸夹具接受定制）</w:t>
      </w:r>
    </w:p>
    <w:p>
      <w:pPr>
        <w:spacing w:before="184"/>
        <w:rPr/>
      </w:pPr>
      <w:r/>
    </w:p>
    <w:tbl>
      <w:tblPr>
        <w:tblStyle w:val="TableNormal"/>
        <w:tblW w:w="9234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16"/>
        <w:gridCol w:w="729"/>
        <w:gridCol w:w="606"/>
        <w:gridCol w:w="606"/>
        <w:gridCol w:w="606"/>
        <w:gridCol w:w="607"/>
        <w:gridCol w:w="608"/>
        <w:gridCol w:w="606"/>
        <w:gridCol w:w="607"/>
        <w:gridCol w:w="606"/>
        <w:gridCol w:w="607"/>
        <w:gridCol w:w="608"/>
        <w:gridCol w:w="609"/>
        <w:gridCol w:w="613"/>
      </w:tblGrid>
      <w:tr>
        <w:trPr>
          <w:trHeight w:val="523" w:hRule="atLeast"/>
        </w:trPr>
        <w:tc>
          <w:tcPr>
            <w:tcW w:w="1216" w:type="dxa"/>
            <w:vAlign w:val="top"/>
            <w:vMerge w:val="restart"/>
            <w:tcBorders>
              <w:right w:val="nil"/>
              <w:bottom w:val="nil"/>
            </w:tcBorders>
          </w:tcPr>
          <w:p>
            <w:pPr>
              <w:ind w:left="572"/>
              <w:spacing w:before="277" w:line="189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drawing>
                <wp:anchor distT="0" distB="0" distL="0" distR="0" simplePos="0" relativeHeight="25168998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-6168</wp:posOffset>
                  </wp:positionV>
                  <wp:extent cx="1236497" cy="616229"/>
                  <wp:effectExtent l="0" t="0" r="0" b="0"/>
                  <wp:wrapNone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6497" cy="61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spacing w:val="8"/>
              </w:rPr>
              <w:t>光纤</w:t>
            </w:r>
          </w:p>
          <w:p>
            <w:pPr>
              <w:ind w:left="146"/>
              <w:spacing w:before="129" w:line="181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spacing w:val="8"/>
              </w:rPr>
              <w:t>下插条</w:t>
            </w:r>
          </w:p>
        </w:tc>
        <w:tc>
          <w:tcPr>
            <w:tcW w:w="729" w:type="dxa"/>
            <w:vAlign w:val="top"/>
            <w:vMerge w:val="restart"/>
            <w:tcBorders>
              <w:left w:val="nil"/>
              <w:bottom w:val="nil"/>
            </w:tcBorders>
          </w:tcPr>
          <w:p>
            <w:pPr>
              <w:ind w:left="52"/>
              <w:spacing w:before="123" w:line="189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spacing w:val="8"/>
              </w:rPr>
              <w:t>上插条</w:t>
            </w:r>
          </w:p>
        </w:tc>
        <w:tc>
          <w:tcPr>
            <w:tcW w:w="606" w:type="dxa"/>
            <w:vAlign w:val="top"/>
            <w:vMerge w:val="restart"/>
            <w:tcBorders>
              <w:bottom w:val="nil"/>
            </w:tcBorders>
          </w:tcPr>
          <w:p>
            <w:pPr>
              <w:ind w:left="180"/>
              <w:spacing w:before="279" w:line="222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CJU</w:t>
            </w:r>
          </w:p>
          <w:p>
            <w:pPr>
              <w:ind w:left="181"/>
              <w:spacing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400</w:t>
            </w:r>
          </w:p>
        </w:tc>
        <w:tc>
          <w:tcPr>
            <w:tcW w:w="1212" w:type="dxa"/>
            <w:vAlign w:val="top"/>
            <w:gridSpan w:val="2"/>
          </w:tcPr>
          <w:p>
            <w:pPr>
              <w:ind w:left="484"/>
              <w:spacing w:before="81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CJU</w:t>
            </w:r>
          </w:p>
          <w:p>
            <w:pPr>
              <w:ind w:left="329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500-750</w:t>
            </w:r>
          </w:p>
        </w:tc>
        <w:tc>
          <w:tcPr>
            <w:tcW w:w="1215" w:type="dxa"/>
            <w:vAlign w:val="top"/>
            <w:gridSpan w:val="2"/>
          </w:tcPr>
          <w:p>
            <w:pPr>
              <w:ind w:left="487"/>
              <w:spacing w:before="81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CJU</w:t>
            </w:r>
          </w:p>
          <w:p>
            <w:pPr>
              <w:ind w:left="260"/>
              <w:spacing w:before="3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1000-1250</w:t>
            </w:r>
          </w:p>
        </w:tc>
        <w:tc>
          <w:tcPr>
            <w:tcW w:w="1213" w:type="dxa"/>
            <w:vAlign w:val="top"/>
            <w:gridSpan w:val="2"/>
          </w:tcPr>
          <w:p>
            <w:pPr>
              <w:ind w:left="487"/>
              <w:spacing w:before="81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CJU</w:t>
            </w:r>
          </w:p>
          <w:p>
            <w:pPr>
              <w:ind w:left="260"/>
              <w:spacing w:before="3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1500-1750</w:t>
            </w:r>
          </w:p>
        </w:tc>
        <w:tc>
          <w:tcPr>
            <w:tcW w:w="1213" w:type="dxa"/>
            <w:vAlign w:val="top"/>
            <w:gridSpan w:val="2"/>
          </w:tcPr>
          <w:p>
            <w:pPr>
              <w:ind w:left="488"/>
              <w:spacing w:before="81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CJU</w:t>
            </w:r>
          </w:p>
          <w:p>
            <w:pPr>
              <w:ind w:left="251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2000-2250</w:t>
            </w:r>
          </w:p>
        </w:tc>
        <w:tc>
          <w:tcPr>
            <w:tcW w:w="1217" w:type="dxa"/>
            <w:vAlign w:val="top"/>
            <w:gridSpan w:val="2"/>
          </w:tcPr>
          <w:p>
            <w:pPr>
              <w:ind w:left="491"/>
              <w:spacing w:before="81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CJU</w:t>
            </w:r>
          </w:p>
          <w:p>
            <w:pPr>
              <w:ind w:left="254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2500-3000</w:t>
            </w:r>
          </w:p>
        </w:tc>
        <w:tc>
          <w:tcPr>
            <w:tcW w:w="6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96" w:lineRule="auto"/>
              <w:rPr/>
            </w:pPr>
            <w:r/>
          </w:p>
          <w:p>
            <w:pPr>
              <w:ind w:left="151"/>
              <w:spacing w:before="52" w:line="221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4"/>
              </w:rPr>
              <w:t>真空</w:t>
            </w:r>
          </w:p>
        </w:tc>
      </w:tr>
      <w:tr>
        <w:trPr>
          <w:trHeight w:val="386" w:hRule="atLeast"/>
        </w:trPr>
        <w:tc>
          <w:tcPr>
            <w:tcW w:w="1216" w:type="dxa"/>
            <w:vAlign w:val="top"/>
            <w:vMerge w:val="continue"/>
            <w:tcBorders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29" w:type="dxa"/>
            <w:vAlign w:val="top"/>
            <w:vMerge w:val="continue"/>
            <w:tcBorders>
              <w:lef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ind w:left="185"/>
              <w:spacing w:before="10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500</w:t>
            </w:r>
          </w:p>
        </w:tc>
        <w:tc>
          <w:tcPr>
            <w:tcW w:w="606" w:type="dxa"/>
            <w:vAlign w:val="top"/>
          </w:tcPr>
          <w:p>
            <w:pPr>
              <w:ind w:left="186"/>
              <w:spacing w:before="10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4"/>
              </w:rPr>
              <w:t>750</w:t>
            </w:r>
          </w:p>
        </w:tc>
        <w:tc>
          <w:tcPr>
            <w:tcW w:w="607" w:type="dxa"/>
            <w:vAlign w:val="top"/>
          </w:tcPr>
          <w:p>
            <w:pPr>
              <w:ind w:left="156"/>
              <w:spacing w:before="104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1000</w:t>
            </w:r>
          </w:p>
        </w:tc>
        <w:tc>
          <w:tcPr>
            <w:tcW w:w="608" w:type="dxa"/>
            <w:vAlign w:val="top"/>
          </w:tcPr>
          <w:p>
            <w:pPr>
              <w:ind w:left="157"/>
              <w:spacing w:before="104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1250</w:t>
            </w:r>
          </w:p>
        </w:tc>
        <w:tc>
          <w:tcPr>
            <w:tcW w:w="606" w:type="dxa"/>
            <w:vAlign w:val="top"/>
          </w:tcPr>
          <w:p>
            <w:pPr>
              <w:ind w:left="157"/>
              <w:spacing w:before="104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1500</w:t>
            </w:r>
          </w:p>
        </w:tc>
        <w:tc>
          <w:tcPr>
            <w:tcW w:w="607" w:type="dxa"/>
            <w:vAlign w:val="top"/>
          </w:tcPr>
          <w:p>
            <w:pPr>
              <w:ind w:left="157"/>
              <w:spacing w:before="104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1750</w:t>
            </w:r>
          </w:p>
        </w:tc>
        <w:tc>
          <w:tcPr>
            <w:tcW w:w="606" w:type="dxa"/>
            <w:vAlign w:val="top"/>
          </w:tcPr>
          <w:p>
            <w:pPr>
              <w:ind w:left="147"/>
              <w:spacing w:before="10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2000</w:t>
            </w:r>
          </w:p>
        </w:tc>
        <w:tc>
          <w:tcPr>
            <w:tcW w:w="607" w:type="dxa"/>
            <w:vAlign w:val="top"/>
          </w:tcPr>
          <w:p>
            <w:pPr>
              <w:ind w:left="148"/>
              <w:spacing w:before="10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2250</w:t>
            </w:r>
          </w:p>
        </w:tc>
        <w:tc>
          <w:tcPr>
            <w:tcW w:w="608" w:type="dxa"/>
            <w:vAlign w:val="top"/>
          </w:tcPr>
          <w:p>
            <w:pPr>
              <w:ind w:left="149"/>
              <w:spacing w:before="10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2500</w:t>
            </w:r>
          </w:p>
        </w:tc>
        <w:tc>
          <w:tcPr>
            <w:tcW w:w="609" w:type="dxa"/>
            <w:vAlign w:val="top"/>
          </w:tcPr>
          <w:p>
            <w:pPr>
              <w:ind w:left="153"/>
              <w:spacing w:before="10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3000</w:t>
            </w:r>
          </w:p>
        </w:tc>
        <w:tc>
          <w:tcPr>
            <w:tcW w:w="6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660" w:hRule="atLeast"/>
        </w:trPr>
        <w:tc>
          <w:tcPr>
            <w:tcW w:w="1945" w:type="dxa"/>
            <w:vAlign w:val="top"/>
            <w:gridSpan w:val="2"/>
          </w:tcPr>
          <w:p>
            <w:pPr>
              <w:ind w:left="772"/>
              <w:spacing w:before="24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CJD80</w:t>
            </w:r>
          </w:p>
        </w:tc>
        <w:tc>
          <w:tcPr>
            <w:tcW w:w="606" w:type="dxa"/>
            <w:vAlign w:val="top"/>
          </w:tcPr>
          <w:p>
            <w:pPr>
              <w:ind w:left="223"/>
              <w:spacing w:before="50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4"/>
              </w:rPr>
              <w:t>60</w:t>
            </w:r>
          </w:p>
          <w:p>
            <w:pPr>
              <w:ind w:left="293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93"/>
              <w:spacing w:before="3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6"/>
              </w:rPr>
              <w:t>100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</w:tcPr>
          <w:p>
            <w:pPr>
              <w:ind w:left="187"/>
              <w:spacing w:before="24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YES</w:t>
            </w:r>
          </w:p>
        </w:tc>
      </w:tr>
      <w:tr>
        <w:trPr>
          <w:trHeight w:val="674" w:hRule="atLeast"/>
        </w:trPr>
        <w:tc>
          <w:tcPr>
            <w:tcW w:w="1945" w:type="dxa"/>
            <w:vAlign w:val="top"/>
            <w:gridSpan w:val="2"/>
          </w:tcPr>
          <w:p>
            <w:pPr>
              <w:ind w:left="732"/>
              <w:spacing w:before="249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CJD125</w:t>
            </w:r>
          </w:p>
        </w:tc>
        <w:tc>
          <w:tcPr>
            <w:tcW w:w="606" w:type="dxa"/>
            <w:vAlign w:val="top"/>
          </w:tcPr>
          <w:p>
            <w:pPr>
              <w:ind w:left="222"/>
              <w:spacing w:before="57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4"/>
              </w:rPr>
              <w:t>90</w:t>
            </w:r>
          </w:p>
          <w:p>
            <w:pPr>
              <w:ind w:left="293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93"/>
              <w:spacing w:before="3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6"/>
              </w:rPr>
              <w:t>160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</w:tcPr>
          <w:p>
            <w:pPr>
              <w:ind w:left="187"/>
              <w:spacing w:before="249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YES</w:t>
            </w:r>
          </w:p>
        </w:tc>
      </w:tr>
      <w:tr>
        <w:trPr>
          <w:trHeight w:val="658" w:hRule="atLeast"/>
        </w:trPr>
        <w:tc>
          <w:tcPr>
            <w:tcW w:w="1945" w:type="dxa"/>
            <w:vAlign w:val="top"/>
            <w:gridSpan w:val="2"/>
          </w:tcPr>
          <w:p>
            <w:pPr>
              <w:ind w:left="732"/>
              <w:spacing w:before="241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CJD160</w:t>
            </w:r>
          </w:p>
        </w:tc>
        <w:tc>
          <w:tcPr>
            <w:tcW w:w="606" w:type="dxa"/>
            <w:vAlign w:val="top"/>
          </w:tcPr>
          <w:p>
            <w:pPr>
              <w:ind w:left="193"/>
              <w:spacing w:before="48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6"/>
              </w:rPr>
              <w:t>115</w:t>
            </w:r>
          </w:p>
          <w:p>
            <w:pPr>
              <w:ind w:left="293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83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3"/>
              </w:rPr>
              <w:t>200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</w:tcPr>
          <w:p>
            <w:pPr>
              <w:ind w:left="187"/>
              <w:spacing w:before="241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YES</w:t>
            </w:r>
          </w:p>
        </w:tc>
      </w:tr>
      <w:tr>
        <w:trPr>
          <w:trHeight w:val="689" w:hRule="atLeast"/>
        </w:trPr>
        <w:tc>
          <w:tcPr>
            <w:tcW w:w="1945" w:type="dxa"/>
            <w:vAlign w:val="top"/>
            <w:gridSpan w:val="2"/>
          </w:tcPr>
          <w:p>
            <w:pPr>
              <w:ind w:left="732"/>
              <w:spacing w:before="257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CJD250</w:t>
            </w:r>
          </w:p>
        </w:tc>
        <w:tc>
          <w:tcPr>
            <w:tcW w:w="606" w:type="dxa"/>
            <w:vAlign w:val="top"/>
          </w:tcPr>
          <w:p>
            <w:pPr>
              <w:ind w:left="193"/>
              <w:spacing w:before="64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6"/>
              </w:rPr>
              <w:t>180</w:t>
            </w:r>
          </w:p>
          <w:p>
            <w:pPr>
              <w:ind w:left="293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85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3"/>
              </w:rPr>
              <w:t>300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</w:tcPr>
          <w:p>
            <w:pPr>
              <w:ind w:left="187"/>
              <w:spacing w:before="257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YES</w:t>
            </w:r>
          </w:p>
        </w:tc>
      </w:tr>
      <w:tr>
        <w:trPr>
          <w:trHeight w:val="703" w:hRule="atLeast"/>
        </w:trPr>
        <w:tc>
          <w:tcPr>
            <w:tcW w:w="1945" w:type="dxa"/>
            <w:vAlign w:val="top"/>
            <w:gridSpan w:val="2"/>
          </w:tcPr>
          <w:p>
            <w:pPr>
              <w:ind w:left="732"/>
              <w:spacing w:before="26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CJD400</w:t>
            </w:r>
          </w:p>
        </w:tc>
        <w:tc>
          <w:tcPr>
            <w:tcW w:w="606" w:type="dxa"/>
            <w:vAlign w:val="top"/>
          </w:tcPr>
          <w:p>
            <w:pPr>
              <w:ind w:left="183"/>
              <w:spacing w:before="73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3"/>
              </w:rPr>
              <w:t>280</w:t>
            </w:r>
          </w:p>
          <w:p>
            <w:pPr>
              <w:ind w:left="293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85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3"/>
              </w:rPr>
              <w:t>500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</w:tcPr>
          <w:p>
            <w:pPr>
              <w:ind w:left="187"/>
              <w:spacing w:before="26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YES</w:t>
            </w:r>
          </w:p>
        </w:tc>
      </w:tr>
      <w:tr>
        <w:trPr>
          <w:trHeight w:val="689" w:hRule="atLeast"/>
        </w:trPr>
        <w:tc>
          <w:tcPr>
            <w:tcW w:w="1945" w:type="dxa"/>
            <w:vAlign w:val="top"/>
            <w:gridSpan w:val="2"/>
          </w:tcPr>
          <w:p>
            <w:pPr>
              <w:ind w:left="732"/>
              <w:spacing w:before="259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CJD500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ind w:left="181"/>
              <w:spacing w:before="67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2"/>
              </w:rPr>
              <w:t>475</w:t>
            </w:r>
          </w:p>
          <w:p>
            <w:pPr>
              <w:ind w:left="293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85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4"/>
              </w:rPr>
              <w:t>700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</w:tcPr>
          <w:p>
            <w:pPr>
              <w:ind w:left="187"/>
              <w:spacing w:before="259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YES</w:t>
            </w:r>
          </w:p>
        </w:tc>
      </w:tr>
      <w:tr>
        <w:trPr>
          <w:trHeight w:val="687" w:hRule="atLeast"/>
        </w:trPr>
        <w:tc>
          <w:tcPr>
            <w:tcW w:w="1945" w:type="dxa"/>
            <w:vAlign w:val="top"/>
            <w:gridSpan w:val="2"/>
          </w:tcPr>
          <w:p>
            <w:pPr>
              <w:ind w:left="732"/>
              <w:spacing w:before="259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CJD750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ind w:left="184"/>
              <w:spacing w:before="67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3"/>
              </w:rPr>
              <w:t>675</w:t>
            </w:r>
          </w:p>
          <w:p>
            <w:pPr>
              <w:ind w:left="294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83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3"/>
              </w:rPr>
              <w:t>950</w:t>
            </w:r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</w:tcPr>
          <w:p>
            <w:pPr>
              <w:ind w:left="187"/>
              <w:spacing w:before="259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YES</w:t>
            </w:r>
          </w:p>
        </w:tc>
      </w:tr>
      <w:tr>
        <w:trPr>
          <w:trHeight w:val="708" w:hRule="atLeast"/>
        </w:trPr>
        <w:tc>
          <w:tcPr>
            <w:tcW w:w="121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454" w:lineRule="auto"/>
              <w:rPr/>
            </w:pPr>
            <w:r/>
          </w:p>
          <w:p>
            <w:pPr>
              <w:ind w:left="487"/>
              <w:spacing w:before="5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CJD</w:t>
            </w:r>
          </w:p>
          <w:p>
            <w:pPr>
              <w:ind w:left="260"/>
              <w:spacing w:before="3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1000-1250</w:t>
            </w:r>
          </w:p>
        </w:tc>
        <w:tc>
          <w:tcPr>
            <w:tcW w:w="729" w:type="dxa"/>
            <w:vAlign w:val="top"/>
          </w:tcPr>
          <w:p>
            <w:pPr>
              <w:ind w:left="214"/>
              <w:spacing w:before="269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1000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ind w:left="185"/>
              <w:spacing w:before="78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3"/>
              </w:rPr>
              <w:t>925</w:t>
            </w:r>
          </w:p>
          <w:p>
            <w:pPr>
              <w:ind w:left="296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56"/>
              <w:spacing w:before="3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5"/>
              </w:rPr>
              <w:t>1150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75" w:lineRule="auto"/>
              <w:rPr/>
            </w:pPr>
            <w:r/>
          </w:p>
          <w:p>
            <w:pPr>
              <w:pStyle w:val="TableText"/>
              <w:spacing w:line="275" w:lineRule="auto"/>
              <w:rPr/>
            </w:pPr>
            <w:r/>
          </w:p>
          <w:p>
            <w:pPr>
              <w:ind w:left="224"/>
              <w:spacing w:before="5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NO</w:t>
            </w:r>
          </w:p>
        </w:tc>
      </w:tr>
      <w:tr>
        <w:trPr>
          <w:trHeight w:val="660" w:hRule="atLeast"/>
        </w:trPr>
        <w:tc>
          <w:tcPr>
            <w:tcW w:w="121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29" w:type="dxa"/>
            <w:vAlign w:val="top"/>
          </w:tcPr>
          <w:p>
            <w:pPr>
              <w:ind w:left="214"/>
              <w:spacing w:before="246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1250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ind w:left="157"/>
              <w:spacing w:before="54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5"/>
              </w:rPr>
              <w:t>1125</w:t>
            </w:r>
          </w:p>
          <w:p>
            <w:pPr>
              <w:ind w:left="297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57"/>
              <w:spacing w:before="3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5"/>
              </w:rPr>
              <w:t>1400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674" w:hRule="atLeast"/>
        </w:trPr>
        <w:tc>
          <w:tcPr>
            <w:tcW w:w="121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438" w:lineRule="auto"/>
              <w:rPr/>
            </w:pPr>
            <w:r/>
          </w:p>
          <w:p>
            <w:pPr>
              <w:ind w:left="487"/>
              <w:spacing w:before="5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CJD</w:t>
            </w:r>
          </w:p>
          <w:p>
            <w:pPr>
              <w:ind w:left="260"/>
              <w:spacing w:before="3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1500-1750</w:t>
            </w:r>
          </w:p>
        </w:tc>
        <w:tc>
          <w:tcPr>
            <w:tcW w:w="729" w:type="dxa"/>
            <w:vAlign w:val="top"/>
          </w:tcPr>
          <w:p>
            <w:pPr>
              <w:ind w:left="214"/>
              <w:spacing w:before="253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1500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ind w:left="157"/>
              <w:spacing w:before="6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5"/>
              </w:rPr>
              <w:t>1375</w:t>
            </w:r>
          </w:p>
          <w:p>
            <w:pPr>
              <w:ind w:left="297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57"/>
              <w:spacing w:before="3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5"/>
              </w:rPr>
              <w:t>1700</w:t>
            </w:r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7" w:lineRule="auto"/>
              <w:rPr/>
            </w:pPr>
            <w:r/>
          </w:p>
          <w:p>
            <w:pPr>
              <w:pStyle w:val="TableText"/>
              <w:spacing w:line="267" w:lineRule="auto"/>
              <w:rPr/>
            </w:pPr>
            <w:r/>
          </w:p>
          <w:p>
            <w:pPr>
              <w:ind w:left="224"/>
              <w:spacing w:before="5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NO</w:t>
            </w:r>
          </w:p>
        </w:tc>
      </w:tr>
      <w:tr>
        <w:trPr>
          <w:trHeight w:val="660" w:hRule="atLeast"/>
        </w:trPr>
        <w:tc>
          <w:tcPr>
            <w:tcW w:w="121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29" w:type="dxa"/>
            <w:vAlign w:val="top"/>
          </w:tcPr>
          <w:p>
            <w:pPr>
              <w:ind w:left="214"/>
              <w:spacing w:before="247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1750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ind w:left="157"/>
              <w:spacing w:before="55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5"/>
              </w:rPr>
              <w:t>1675</w:t>
            </w:r>
          </w:p>
          <w:p>
            <w:pPr>
              <w:ind w:left="297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57"/>
              <w:spacing w:before="3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5"/>
              </w:rPr>
              <w:t>1900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719" w:hRule="atLeast"/>
        </w:trPr>
        <w:tc>
          <w:tcPr>
            <w:tcW w:w="121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ind w:left="487"/>
              <w:spacing w:before="5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CJD</w:t>
            </w:r>
          </w:p>
          <w:p>
            <w:pPr>
              <w:ind w:left="250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2000-2250</w:t>
            </w:r>
          </w:p>
        </w:tc>
        <w:tc>
          <w:tcPr>
            <w:tcW w:w="729" w:type="dxa"/>
            <w:vAlign w:val="top"/>
          </w:tcPr>
          <w:p>
            <w:pPr>
              <w:ind w:left="204"/>
              <w:spacing w:before="278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2000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ind w:left="157"/>
              <w:spacing w:before="85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5"/>
              </w:rPr>
              <w:t>1875</w:t>
            </w:r>
          </w:p>
          <w:p>
            <w:pPr>
              <w:ind w:left="297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47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2"/>
              </w:rPr>
              <w:t>2200</w:t>
            </w:r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93" w:lineRule="auto"/>
              <w:rPr/>
            </w:pPr>
            <w:r/>
          </w:p>
          <w:p>
            <w:pPr>
              <w:pStyle w:val="TableText"/>
              <w:spacing w:line="294" w:lineRule="auto"/>
              <w:rPr/>
            </w:pPr>
            <w:r/>
          </w:p>
          <w:p>
            <w:pPr>
              <w:ind w:left="224"/>
              <w:spacing w:before="5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NO</w:t>
            </w:r>
          </w:p>
        </w:tc>
      </w:tr>
      <w:tr>
        <w:trPr>
          <w:trHeight w:val="717" w:hRule="atLeast"/>
        </w:trPr>
        <w:tc>
          <w:tcPr>
            <w:tcW w:w="121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29" w:type="dxa"/>
            <w:vAlign w:val="top"/>
          </w:tcPr>
          <w:p>
            <w:pPr>
              <w:ind w:left="204"/>
              <w:spacing w:before="278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2250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ind w:left="148"/>
              <w:spacing w:before="85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2"/>
              </w:rPr>
              <w:t>2175</w:t>
            </w:r>
          </w:p>
          <w:p>
            <w:pPr>
              <w:ind w:left="298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48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2"/>
              </w:rPr>
              <w:t>2450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734" w:hRule="atLeast"/>
        </w:trPr>
        <w:tc>
          <w:tcPr>
            <w:tcW w:w="121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479" w:lineRule="auto"/>
              <w:rPr/>
            </w:pPr>
            <w:r/>
          </w:p>
          <w:p>
            <w:pPr>
              <w:ind w:left="487"/>
              <w:spacing w:before="5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CJD</w:t>
            </w:r>
          </w:p>
          <w:p>
            <w:pPr>
              <w:ind w:left="250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2500-3000</w:t>
            </w:r>
          </w:p>
        </w:tc>
        <w:tc>
          <w:tcPr>
            <w:tcW w:w="729" w:type="dxa"/>
            <w:vAlign w:val="top"/>
          </w:tcPr>
          <w:p>
            <w:pPr>
              <w:ind w:left="204"/>
              <w:spacing w:before="287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2500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ind w:left="149"/>
              <w:spacing w:before="9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2"/>
              </w:rPr>
              <w:t>2425</w:t>
            </w:r>
          </w:p>
          <w:p>
            <w:pPr>
              <w:ind w:left="299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49"/>
              <w:spacing w:before="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2"/>
              </w:rPr>
              <w:t>2750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87" w:lineRule="auto"/>
              <w:rPr/>
            </w:pPr>
            <w:r/>
          </w:p>
          <w:p>
            <w:pPr>
              <w:pStyle w:val="TableText"/>
              <w:spacing w:line="288" w:lineRule="auto"/>
              <w:rPr/>
            </w:pPr>
            <w:r/>
          </w:p>
          <w:p>
            <w:pPr>
              <w:ind w:left="224"/>
              <w:spacing w:before="5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NO</w:t>
            </w:r>
          </w:p>
        </w:tc>
      </w:tr>
      <w:tr>
        <w:trPr>
          <w:trHeight w:val="680" w:hRule="atLeast"/>
        </w:trPr>
        <w:tc>
          <w:tcPr>
            <w:tcW w:w="121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29" w:type="dxa"/>
            <w:vAlign w:val="top"/>
          </w:tcPr>
          <w:p>
            <w:pPr>
              <w:ind w:left="206"/>
              <w:spacing w:before="258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3000</w:t>
            </w:r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609" w:type="dxa"/>
            <w:vAlign w:val="top"/>
          </w:tcPr>
          <w:p>
            <w:pPr>
              <w:ind w:left="151"/>
              <w:spacing w:before="66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2"/>
              </w:rPr>
              <w:t>2725</w:t>
            </w:r>
          </w:p>
          <w:p>
            <w:pPr>
              <w:ind w:left="301"/>
              <w:spacing w:before="4" w:line="216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</w:rPr>
              <w:t>|</w:t>
            </w:r>
          </w:p>
          <w:p>
            <w:pPr>
              <w:ind w:left="153"/>
              <w:spacing w:before="31" w:line="18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FF0000"/>
                <w:spacing w:val="-3"/>
              </w:rPr>
              <w:t>3175</w:t>
            </w:r>
          </w:p>
        </w:tc>
        <w:tc>
          <w:tcPr>
            <w:tcW w:w="6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>
          <w:sz w:val="21"/>
        </w:rPr>
      </w:pPr>
      <w:r/>
    </w:p>
    <w:p>
      <w:pPr>
        <w:sectPr>
          <w:footerReference w:type="default" r:id="rId38"/>
          <w:pgSz w:w="10800" w:h="15596"/>
          <w:pgMar w:top="966" w:right="779" w:bottom="933" w:left="776" w:header="0" w:footer="791" w:gutter="0"/>
        </w:sectPr>
        <w:rPr>
          <w:sz w:val="21"/>
          <w:szCs w:val="21"/>
        </w:rPr>
      </w:pPr>
    </w:p>
    <w:p>
      <w:pPr>
        <w:pStyle w:val="BodyText"/>
        <w:ind w:left="322"/>
        <w:spacing w:before="59" w:line="183" w:lineRule="auto"/>
        <w:outlineLvl w:val="6"/>
        <w:rPr>
          <w:rFonts w:ascii="Microsoft YaHei" w:hAnsi="Microsoft YaHei" w:eastAsia="Microsoft YaHei" w:cs="Microsoft YaHei"/>
          <w:sz w:val="30"/>
          <w:szCs w:val="30"/>
        </w:rPr>
      </w:pPr>
      <w:r>
        <w:rPr>
          <w:sz w:val="30"/>
          <w:szCs w:val="30"/>
          <w:b/>
          <w:bCs/>
          <w:color w:val="262626"/>
          <w:spacing w:val="-11"/>
        </w:rPr>
        <w:t>1</w:t>
      </w:r>
      <w:r>
        <w:rPr>
          <w:sz w:val="30"/>
          <w:szCs w:val="30"/>
          <w:b/>
          <w:bCs/>
          <w:color w:val="262626"/>
          <w:spacing w:val="-18"/>
        </w:rPr>
        <w:t xml:space="preserve"> </w:t>
      </w:r>
      <w:r>
        <w:rPr>
          <w:sz w:val="30"/>
          <w:szCs w:val="30"/>
          <w:b/>
          <w:bCs/>
          <w:color w:val="262626"/>
          <w:spacing w:val="-11"/>
        </w:rPr>
        <w:t>4 . 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11"/>
        </w:rPr>
        <w:t>常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11"/>
        </w:rPr>
        <w:t>见 问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b/>
          <w:bCs/>
          <w:color w:val="262626"/>
          <w:spacing w:val="-11"/>
        </w:rPr>
        <w:t>题</w:t>
      </w:r>
    </w:p>
    <w:p>
      <w:pPr>
        <w:spacing w:before="61"/>
        <w:rPr/>
      </w:pPr>
      <w:r/>
    </w:p>
    <w:tbl>
      <w:tblPr>
        <w:tblStyle w:val="TableNormal"/>
        <w:tblW w:w="9662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541"/>
        <w:gridCol w:w="7121"/>
      </w:tblGrid>
      <w:tr>
        <w:trPr>
          <w:trHeight w:val="679" w:hRule="atLeast"/>
        </w:trPr>
        <w:tc>
          <w:tcPr>
            <w:tcW w:w="2541" w:type="dxa"/>
            <w:vAlign w:val="top"/>
          </w:tcPr>
          <w:p>
            <w:pPr>
              <w:ind w:left="796"/>
              <w:spacing w:before="18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3"/>
              </w:rPr>
              <w:t>故障描述</w:t>
            </w:r>
          </w:p>
        </w:tc>
        <w:tc>
          <w:tcPr>
            <w:tcW w:w="7121" w:type="dxa"/>
            <w:vAlign w:val="top"/>
          </w:tcPr>
          <w:p>
            <w:pPr>
              <w:ind w:left="3086"/>
              <w:spacing w:before="188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3"/>
              </w:rPr>
              <w:t>处理方法</w:t>
            </w:r>
          </w:p>
        </w:tc>
      </w:tr>
      <w:tr>
        <w:trPr>
          <w:trHeight w:val="1125" w:hRule="atLeast"/>
        </w:trPr>
        <w:tc>
          <w:tcPr>
            <w:tcW w:w="2541" w:type="dxa"/>
            <w:vAlign w:val="top"/>
          </w:tcPr>
          <w:p>
            <w:pPr>
              <w:pStyle w:val="TableText"/>
              <w:spacing w:line="330" w:lineRule="auto"/>
              <w:rPr/>
            </w:pPr>
            <w:r/>
          </w:p>
          <w:p>
            <w:pPr>
              <w:ind w:left="796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无法开机</w:t>
            </w:r>
          </w:p>
        </w:tc>
        <w:tc>
          <w:tcPr>
            <w:tcW w:w="7121" w:type="dxa"/>
            <w:vAlign w:val="top"/>
          </w:tcPr>
          <w:p>
            <w:pPr>
              <w:pStyle w:val="TableText"/>
              <w:ind w:left="22" w:right="137"/>
              <w:spacing w:before="121" w:line="221" w:lineRule="auto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检查电源连接是否可靠；检查电源适配器指示灯是否亮起；更换新</w:t>
            </w:r>
            <w:r>
              <w:rPr>
                <w:rFonts w:ascii="SimSun" w:hAnsi="SimSun" w:eastAsia="SimSun" w:cs="SimSu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的电源适配；是否用错电源适配器（</w:t>
            </w:r>
            <w:r>
              <w:rPr>
                <w:sz w:val="24"/>
                <w:szCs w:val="24"/>
                <w:spacing w:val="-2"/>
              </w:rPr>
              <w:t>24V</w:t>
            </w:r>
            <w:r>
              <w:rPr>
                <w:rFonts w:ascii="SimSun" w:hAnsi="SimSun" w:eastAsia="SimSun" w:cs="SimSun"/>
                <w:sz w:val="24"/>
                <w:szCs w:val="24"/>
                <w:spacing w:val="21"/>
              </w:rPr>
              <w:t>）；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电源插头是否强制插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反；或联系供应商</w:t>
            </w:r>
          </w:p>
        </w:tc>
      </w:tr>
      <w:tr>
        <w:trPr>
          <w:trHeight w:val="748" w:hRule="atLeast"/>
        </w:trPr>
        <w:tc>
          <w:tcPr>
            <w:tcW w:w="2541" w:type="dxa"/>
            <w:vAlign w:val="top"/>
          </w:tcPr>
          <w:p>
            <w:pPr>
              <w:ind w:left="557"/>
              <w:spacing w:before="22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真空泵不工作</w:t>
            </w:r>
          </w:p>
        </w:tc>
        <w:tc>
          <w:tcPr>
            <w:tcW w:w="7121" w:type="dxa"/>
            <w:vAlign w:val="top"/>
          </w:tcPr>
          <w:p>
            <w:pPr>
              <w:pStyle w:val="TableText"/>
              <w:ind w:left="22"/>
              <w:spacing w:before="22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检查程序设置是否为</w:t>
            </w:r>
            <w:r>
              <w:rPr>
                <w:sz w:val="24"/>
                <w:szCs w:val="24"/>
                <w:spacing w:val="-1"/>
              </w:rPr>
              <w:t>ON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状态</w:t>
            </w:r>
          </w:p>
        </w:tc>
      </w:tr>
      <w:tr>
        <w:trPr>
          <w:trHeight w:val="692" w:hRule="atLeast"/>
        </w:trPr>
        <w:tc>
          <w:tcPr>
            <w:tcW w:w="2541" w:type="dxa"/>
            <w:vAlign w:val="top"/>
          </w:tcPr>
          <w:p>
            <w:pPr>
              <w:ind w:left="677"/>
              <w:spacing w:before="19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真空吸力小</w:t>
            </w:r>
          </w:p>
        </w:tc>
        <w:tc>
          <w:tcPr>
            <w:tcW w:w="7121" w:type="dxa"/>
            <w:vAlign w:val="top"/>
          </w:tcPr>
          <w:p>
            <w:pPr>
              <w:ind w:left="29"/>
              <w:spacing w:before="19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下插条位置是否安装正确，需孔位对齐；更换或清洗过滤器</w:t>
            </w:r>
          </w:p>
        </w:tc>
      </w:tr>
      <w:tr>
        <w:trPr>
          <w:trHeight w:val="670" w:hRule="atLeast"/>
        </w:trPr>
        <w:tc>
          <w:tcPr>
            <w:tcW w:w="2541" w:type="dxa"/>
            <w:vAlign w:val="top"/>
          </w:tcPr>
          <w:p>
            <w:pPr>
              <w:ind w:left="197"/>
              <w:spacing w:before="18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真空吸附时光纤跳动</w:t>
            </w:r>
          </w:p>
        </w:tc>
        <w:tc>
          <w:tcPr>
            <w:tcW w:w="7121" w:type="dxa"/>
            <w:vAlign w:val="top"/>
          </w:tcPr>
          <w:p>
            <w:pPr>
              <w:ind w:left="22"/>
              <w:spacing w:before="184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清洁真空泵内部单向阀片</w:t>
            </w:r>
          </w:p>
        </w:tc>
      </w:tr>
      <w:tr>
        <w:trPr>
          <w:trHeight w:val="663" w:hRule="atLeast"/>
        </w:trPr>
        <w:tc>
          <w:tcPr>
            <w:tcW w:w="2541" w:type="dxa"/>
            <w:vAlign w:val="top"/>
          </w:tcPr>
          <w:p>
            <w:pPr>
              <w:ind w:left="196"/>
              <w:spacing w:before="18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拉力无法达到预设值</w:t>
            </w:r>
          </w:p>
        </w:tc>
        <w:tc>
          <w:tcPr>
            <w:tcW w:w="7121" w:type="dxa"/>
            <w:vAlign w:val="top"/>
          </w:tcPr>
          <w:p>
            <w:pPr>
              <w:ind w:left="21"/>
              <w:spacing w:before="18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选择合适的上下夹具；左右盖板链接螺丝松动；插条未锁紧</w:t>
            </w:r>
          </w:p>
        </w:tc>
      </w:tr>
      <w:tr>
        <w:trPr>
          <w:trHeight w:val="637" w:hRule="atLeast"/>
        </w:trPr>
        <w:tc>
          <w:tcPr>
            <w:tcW w:w="2541" w:type="dxa"/>
            <w:vAlign w:val="top"/>
          </w:tcPr>
          <w:p>
            <w:pPr>
              <w:ind w:left="316"/>
              <w:spacing w:before="16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拉力达到后不切割</w:t>
            </w:r>
          </w:p>
        </w:tc>
        <w:tc>
          <w:tcPr>
            <w:tcW w:w="7121" w:type="dxa"/>
            <w:vAlign w:val="top"/>
          </w:tcPr>
          <w:p>
            <w:pPr>
              <w:ind w:left="21"/>
              <w:spacing w:before="16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切割前暂停功能是否打开；刀片初始位是否设置正确</w:t>
            </w:r>
          </w:p>
        </w:tc>
      </w:tr>
      <w:tr>
        <w:trPr>
          <w:trHeight w:val="665" w:hRule="atLeast"/>
        </w:trPr>
        <w:tc>
          <w:tcPr>
            <w:tcW w:w="2541" w:type="dxa"/>
            <w:vAlign w:val="top"/>
          </w:tcPr>
          <w:p>
            <w:pPr>
              <w:ind w:left="193"/>
              <w:spacing w:before="18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切割时刀头向后运动</w:t>
            </w:r>
          </w:p>
        </w:tc>
        <w:tc>
          <w:tcPr>
            <w:tcW w:w="7121" w:type="dxa"/>
            <w:vAlign w:val="top"/>
          </w:tcPr>
          <w:p>
            <w:pPr>
              <w:ind w:left="22"/>
              <w:spacing w:before="183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确保退刀距离小于进刀距离</w:t>
            </w:r>
          </w:p>
        </w:tc>
      </w:tr>
      <w:tr>
        <w:trPr>
          <w:trHeight w:val="651" w:hRule="atLeast"/>
        </w:trPr>
        <w:tc>
          <w:tcPr>
            <w:tcW w:w="2541" w:type="dxa"/>
            <w:vAlign w:val="top"/>
          </w:tcPr>
          <w:p>
            <w:pPr>
              <w:ind w:left="673"/>
              <w:spacing w:before="17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切不断光纤</w:t>
            </w:r>
          </w:p>
        </w:tc>
        <w:tc>
          <w:tcPr>
            <w:tcW w:w="7121" w:type="dxa"/>
            <w:vAlign w:val="top"/>
          </w:tcPr>
          <w:p>
            <w:pPr>
              <w:ind w:left="22"/>
              <w:spacing w:before="176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确定拉力是否与光纤拉力匹配；刀口是否损伤</w:t>
            </w:r>
          </w:p>
        </w:tc>
      </w:tr>
      <w:tr>
        <w:trPr>
          <w:trHeight w:val="1473" w:hRule="atLeast"/>
        </w:trPr>
        <w:tc>
          <w:tcPr>
            <w:tcW w:w="2541" w:type="dxa"/>
            <w:vAlign w:val="top"/>
          </w:tcPr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ind w:left="673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切割角度大</w:t>
            </w:r>
          </w:p>
        </w:tc>
        <w:tc>
          <w:tcPr>
            <w:tcW w:w="7121" w:type="dxa"/>
            <w:vAlign w:val="top"/>
          </w:tcPr>
          <w:p>
            <w:pPr>
              <w:pStyle w:val="TableText"/>
              <w:ind w:left="22" w:right="45"/>
              <w:spacing w:before="156" w:line="221" w:lineRule="auto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检查两侧夹持平台</w:t>
            </w:r>
            <w:r>
              <w:rPr>
                <w:sz w:val="24"/>
                <w:szCs w:val="24"/>
              </w:rPr>
              <w:t>XY</w:t>
            </w:r>
            <w:r>
              <w:rPr>
                <w:rFonts w:ascii="SimSun" w:hAnsi="SimSun" w:eastAsia="SimSun" w:cs="SimSun"/>
                <w:sz w:val="24"/>
                <w:szCs w:val="24"/>
              </w:rPr>
              <w:t>方向是否偏移；参数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设置是否正确；刀片是否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垂直；刀口是否损伤、关闭盖板时需轻放；熔接机对准角度是否小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于</w:t>
            </w:r>
            <w:r>
              <w:rPr>
                <w:sz w:val="24"/>
                <w:szCs w:val="24"/>
                <w:spacing w:val="-2"/>
              </w:rPr>
              <w:t>0.2</w:t>
            </w:r>
            <w:r>
              <w:rPr>
                <w:sz w:val="24"/>
                <w:szCs w:val="24"/>
                <w:spacing w:val="-3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°（非切割角度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>）；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是否为特殊光纤；切割左侧拉伸台是否受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外力干涩；右侧盖板是否有间隙</w:t>
            </w:r>
          </w:p>
        </w:tc>
      </w:tr>
      <w:tr>
        <w:trPr>
          <w:trHeight w:val="1145" w:hRule="atLeast"/>
        </w:trPr>
        <w:tc>
          <w:tcPr>
            <w:tcW w:w="2541" w:type="dxa"/>
            <w:vAlign w:val="top"/>
          </w:tcPr>
          <w:p>
            <w:pPr>
              <w:pStyle w:val="TableText"/>
              <w:spacing w:line="346" w:lineRule="auto"/>
              <w:rPr/>
            </w:pPr>
            <w:r/>
          </w:p>
          <w:p>
            <w:pPr>
              <w:ind w:left="195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有源光纤切割角度大</w:t>
            </w:r>
          </w:p>
        </w:tc>
        <w:tc>
          <w:tcPr>
            <w:tcW w:w="7121" w:type="dxa"/>
            <w:vAlign w:val="top"/>
          </w:tcPr>
          <w:p>
            <w:pPr>
              <w:pStyle w:val="TableText"/>
              <w:ind w:left="28" w:right="137" w:firstLine="12"/>
              <w:spacing w:before="138" w:line="221" w:lineRule="auto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因光纤为八边形特殊形状，放置在</w:t>
            </w:r>
            <w:r>
              <w:rPr>
                <w:sz w:val="24"/>
                <w:szCs w:val="24"/>
                <w:spacing w:val="-2"/>
              </w:rPr>
              <w:t>V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槽内，当盖下盖板后，光纤可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能会产生转动，从而产生扭力，导致切割角度偏大，因此随机性很</w:t>
            </w:r>
            <w:r>
              <w:rPr>
                <w:rFonts w:ascii="SimSun" w:hAnsi="SimSun" w:eastAsia="SimSun" w:cs="SimSu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强，无法避免，建议加大夹具宽度或剥窗口的方式切割</w:t>
            </w:r>
          </w:p>
        </w:tc>
      </w:tr>
      <w:tr>
        <w:trPr>
          <w:trHeight w:val="734" w:hRule="atLeast"/>
        </w:trPr>
        <w:tc>
          <w:tcPr>
            <w:tcW w:w="2541" w:type="dxa"/>
            <w:vAlign w:val="top"/>
          </w:tcPr>
          <w:p>
            <w:pPr>
              <w:ind w:left="313"/>
              <w:spacing w:before="22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切割端面呈锯齿状</w:t>
            </w:r>
          </w:p>
        </w:tc>
        <w:tc>
          <w:tcPr>
            <w:tcW w:w="7121" w:type="dxa"/>
            <w:vAlign w:val="top"/>
          </w:tcPr>
          <w:p>
            <w:pPr>
              <w:ind w:left="24"/>
              <w:spacing w:before="22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拉力严重偏大；重新校准拉力</w:t>
            </w:r>
          </w:p>
        </w:tc>
      </w:tr>
      <w:tr>
        <w:trPr>
          <w:trHeight w:val="765" w:hRule="atLeast"/>
        </w:trPr>
        <w:tc>
          <w:tcPr>
            <w:tcW w:w="2541" w:type="dxa"/>
            <w:vAlign w:val="top"/>
          </w:tcPr>
          <w:p>
            <w:pPr>
              <w:ind w:left="675"/>
              <w:spacing w:before="23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端面有裂纹</w:t>
            </w:r>
          </w:p>
        </w:tc>
        <w:tc>
          <w:tcPr>
            <w:tcW w:w="7121" w:type="dxa"/>
            <w:vAlign w:val="top"/>
          </w:tcPr>
          <w:p>
            <w:pPr>
              <w:ind w:left="22"/>
              <w:spacing w:before="23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减小拉力值</w:t>
            </w:r>
          </w:p>
        </w:tc>
      </w:tr>
      <w:tr>
        <w:trPr>
          <w:trHeight w:val="722" w:hRule="atLeast"/>
        </w:trPr>
        <w:tc>
          <w:tcPr>
            <w:tcW w:w="2541" w:type="dxa"/>
            <w:vAlign w:val="top"/>
          </w:tcPr>
          <w:p>
            <w:pPr>
              <w:ind w:left="555"/>
              <w:spacing w:before="213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端面缺口较大</w:t>
            </w:r>
          </w:p>
        </w:tc>
        <w:tc>
          <w:tcPr>
            <w:tcW w:w="7121" w:type="dxa"/>
            <w:vAlign w:val="top"/>
          </w:tcPr>
          <w:p>
            <w:pPr>
              <w:pStyle w:val="TableText"/>
              <w:ind w:left="22"/>
              <w:spacing w:before="214" w:line="220" w:lineRule="auto"/>
              <w:rPr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减小进刀量；减小进刀与退刀之间的差值，建议</w:t>
            </w:r>
            <w:r>
              <w:rPr>
                <w:sz w:val="24"/>
                <w:szCs w:val="24"/>
                <w:spacing w:val="-1"/>
              </w:rPr>
              <w:t>0.03</w:t>
            </w:r>
          </w:p>
        </w:tc>
      </w:tr>
    </w:tbl>
    <w:p>
      <w:pPr>
        <w:pStyle w:val="BodyText"/>
        <w:rPr>
          <w:sz w:val="21"/>
        </w:rPr>
      </w:pPr>
      <w:r/>
    </w:p>
    <w:sectPr>
      <w:footerReference w:type="default" r:id="rId40"/>
      <w:pgSz w:w="10800" w:h="15596"/>
      <w:pgMar w:top="1063" w:right="597" w:bottom="933" w:left="530" w:header="0" w:footer="79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51"/>
      <w:spacing w:line="183" w:lineRule="auto"/>
      <w:rPr>
        <w:sz w:val="15"/>
        <w:szCs w:val="15"/>
      </w:rPr>
    </w:pPr>
    <w:r>
      <w:rPr>
        <w:sz w:val="15"/>
        <w:szCs w:val="15"/>
        <w:color w:val="898989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677"/>
      <w:spacing w:line="183" w:lineRule="auto"/>
      <w:rPr>
        <w:sz w:val="15"/>
        <w:szCs w:val="15"/>
      </w:rPr>
    </w:pPr>
    <w:r>
      <w:rPr>
        <w:sz w:val="15"/>
        <w:szCs w:val="15"/>
        <w:color w:val="898989"/>
        <w:spacing w:val="-8"/>
      </w:rPr>
      <w:t>10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984"/>
      <w:spacing w:line="183" w:lineRule="auto"/>
      <w:rPr>
        <w:sz w:val="15"/>
        <w:szCs w:val="15"/>
      </w:rPr>
    </w:pPr>
    <w:r>
      <w:rPr>
        <w:sz w:val="15"/>
        <w:szCs w:val="15"/>
        <w:color w:val="898989"/>
        <w:spacing w:val="-8"/>
      </w:rPr>
      <w:t>11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56"/>
      <w:spacing w:line="183" w:lineRule="auto"/>
      <w:rPr>
        <w:sz w:val="15"/>
        <w:szCs w:val="15"/>
      </w:rPr>
    </w:pPr>
    <w:r>
      <w:rPr>
        <w:sz w:val="15"/>
        <w:szCs w:val="15"/>
        <w:color w:val="898989"/>
        <w:spacing w:val="-8"/>
      </w:rPr>
      <w:t>12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802"/>
      <w:spacing w:line="183" w:lineRule="auto"/>
      <w:rPr>
        <w:sz w:val="15"/>
        <w:szCs w:val="15"/>
      </w:rPr>
    </w:pPr>
    <w:r>
      <w:rPr>
        <w:sz w:val="15"/>
        <w:szCs w:val="15"/>
        <w:color w:val="898989"/>
        <w:spacing w:val="-8"/>
      </w:rPr>
      <w:t>13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64"/>
      <w:spacing w:line="183" w:lineRule="auto"/>
      <w:rPr>
        <w:sz w:val="15"/>
        <w:szCs w:val="15"/>
      </w:rPr>
    </w:pPr>
    <w:r>
      <w:rPr>
        <w:sz w:val="15"/>
        <w:szCs w:val="15"/>
        <w:color w:val="898989"/>
      </w:rPr>
      <w:t>2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25"/>
      <w:spacing w:line="183" w:lineRule="auto"/>
      <w:rPr>
        <w:sz w:val="15"/>
        <w:szCs w:val="15"/>
      </w:rPr>
    </w:pPr>
    <w:r>
      <w:rPr>
        <w:sz w:val="15"/>
        <w:szCs w:val="15"/>
        <w:color w:val="898989"/>
      </w:rPr>
      <w:t>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09"/>
      <w:spacing w:line="183" w:lineRule="auto"/>
      <w:rPr>
        <w:sz w:val="15"/>
        <w:szCs w:val="15"/>
      </w:rPr>
    </w:pPr>
    <w:r>
      <w:rPr>
        <w:sz w:val="15"/>
        <w:szCs w:val="15"/>
        <w:color w:val="898989"/>
      </w:rPr>
      <w:t>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33"/>
      <w:spacing w:line="180" w:lineRule="auto"/>
      <w:rPr>
        <w:sz w:val="15"/>
        <w:szCs w:val="15"/>
      </w:rPr>
    </w:pPr>
    <w:r>
      <w:rPr>
        <w:sz w:val="15"/>
        <w:szCs w:val="15"/>
        <w:color w:val="898989"/>
      </w:rPr>
      <w:t>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21"/>
      <w:spacing w:line="183" w:lineRule="auto"/>
      <w:rPr>
        <w:sz w:val="15"/>
        <w:szCs w:val="15"/>
      </w:rPr>
    </w:pPr>
    <w:r>
      <w:rPr>
        <w:sz w:val="15"/>
        <w:szCs w:val="15"/>
        <w:color w:val="898989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51"/>
      <w:spacing w:line="181" w:lineRule="auto"/>
      <w:rPr>
        <w:sz w:val="15"/>
        <w:szCs w:val="15"/>
      </w:rPr>
    </w:pPr>
    <w:r>
      <w:rPr>
        <w:sz w:val="15"/>
        <w:szCs w:val="15"/>
        <w:color w:val="898989"/>
      </w:rPr>
      <w:t>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15"/>
      <w:spacing w:line="183" w:lineRule="auto"/>
      <w:rPr>
        <w:sz w:val="15"/>
        <w:szCs w:val="15"/>
      </w:rPr>
    </w:pPr>
    <w:r>
      <w:rPr>
        <w:sz w:val="15"/>
        <w:szCs w:val="15"/>
        <w:color w:val="898989"/>
      </w:rPr>
      <w:t>8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18"/>
      <w:spacing w:line="183" w:lineRule="auto"/>
      <w:rPr>
        <w:sz w:val="15"/>
        <w:szCs w:val="15"/>
      </w:rPr>
    </w:pPr>
    <w:r>
      <w:rPr>
        <w:sz w:val="15"/>
        <w:szCs w:val="15"/>
        <w:color w:val="898989"/>
      </w:rPr>
      <w:t>9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styles" Target="styles.xml"/><Relationship Id="rId41" Type="http://schemas.openxmlformats.org/officeDocument/2006/relationships/settings" Target="settings.xml"/><Relationship Id="rId40" Type="http://schemas.openxmlformats.org/officeDocument/2006/relationships/footer" Target="footer13.xml"/><Relationship Id="rId4" Type="http://schemas.openxmlformats.org/officeDocument/2006/relationships/image" Target="media/image4.jpeg"/><Relationship Id="rId39" Type="http://schemas.openxmlformats.org/officeDocument/2006/relationships/image" Target="media/image27.png"/><Relationship Id="rId38" Type="http://schemas.openxmlformats.org/officeDocument/2006/relationships/footer" Target="footer12.xml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pn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footer" Target="footer11.xml"/><Relationship Id="rId3" Type="http://schemas.openxmlformats.org/officeDocument/2006/relationships/image" Target="media/image3.png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footer" Target="footer10.xml"/><Relationship Id="rId26" Type="http://schemas.openxmlformats.org/officeDocument/2006/relationships/image" Target="media/image17.jpeg"/><Relationship Id="rId25" Type="http://schemas.openxmlformats.org/officeDocument/2006/relationships/footer" Target="footer9.xml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footer" Target="footer8.xml"/><Relationship Id="rId20" Type="http://schemas.openxmlformats.org/officeDocument/2006/relationships/image" Target="media/image13.jpeg"/><Relationship Id="rId2" Type="http://schemas.openxmlformats.org/officeDocument/2006/relationships/image" Target="media/image2.jpeg"/><Relationship Id="rId19" Type="http://schemas.openxmlformats.org/officeDocument/2006/relationships/footer" Target="footer7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footer" Target="footer6.xml"/><Relationship Id="rId15" Type="http://schemas.openxmlformats.org/officeDocument/2006/relationships/image" Target="media/image10.png"/><Relationship Id="rId14" Type="http://schemas.openxmlformats.org/officeDocument/2006/relationships/footer" Target="footer5.xml"/><Relationship Id="rId13" Type="http://schemas.openxmlformats.org/officeDocument/2006/relationships/image" Target="media/image9.jpeg"/><Relationship Id="rId12" Type="http://schemas.openxmlformats.org/officeDocument/2006/relationships/footer" Target="footer4.xml"/><Relationship Id="rId11" Type="http://schemas.openxmlformats.org/officeDocument/2006/relationships/image" Target="media/image8.jpeg"/><Relationship Id="rId10" Type="http://schemas.openxmlformats.org/officeDocument/2006/relationships/footer" Target="footer3.xml"/><Relationship Id="rId1" Type="http://schemas.openxmlformats.org/officeDocument/2006/relationships/image" Target="media/image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演示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2023-10-22T09:59:43Z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2023-10-22T10:00:39</vt:filetime>
  </property>
</Properties>
</file>